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leftFromText="141" w:rightFromText="141" w:vertAnchor="text" w:horzAnchor="margin" w:tblpY="-162"/>
        <w:tblW w:w="971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17"/>
      </w:tblGrid>
      <w:tr w:rsidR="00F821EA" w14:paraId="63E58D1B" w14:textId="77777777" w:rsidTr="009838F7">
        <w:trPr>
          <w:trHeight w:val="240"/>
        </w:trPr>
        <w:tc>
          <w:tcPr>
            <w:tcW w:w="9717" w:type="dxa"/>
            <w:shd w:val="clear" w:color="auto" w:fill="F2F2F2" w:themeFill="background1" w:themeFillShade="F2"/>
          </w:tcPr>
          <w:p w14:paraId="5CC46446" w14:textId="77777777" w:rsidR="006B1E99" w:rsidRDefault="00F821EA" w:rsidP="009838F7">
            <w:pPr>
              <w:pStyle w:val="Ttulo1"/>
              <w:framePr w:hSpace="0" w:wrap="auto" w:vAnchor="margin" w:hAnchor="text" w:yAlign="inline"/>
            </w:pPr>
            <w:r w:rsidRPr="00021B9F">
              <w:t>JUSTIF</w:t>
            </w:r>
            <w:r w:rsidRPr="00F23AD6">
              <w:rPr>
                <w:caps/>
              </w:rPr>
              <w:t>I</w:t>
            </w:r>
            <w:r w:rsidRPr="00021B9F">
              <w:t>CATIVA DO PREÇO PROPOSTO</w:t>
            </w:r>
            <w:r w:rsidR="006B1E99">
              <w:t xml:space="preserve"> </w:t>
            </w:r>
          </w:p>
          <w:p w14:paraId="5A08A9B6" w14:textId="77777777" w:rsidR="006B1E99" w:rsidRDefault="006B1E99" w:rsidP="009838F7">
            <w:pPr>
              <w:pStyle w:val="Ttulo1"/>
              <w:framePr w:hSpace="0" w:wrap="auto" w:vAnchor="margin" w:hAnchor="text" w:yAlign="inline"/>
            </w:pPr>
            <w:r>
              <w:t xml:space="preserve">&amp; </w:t>
            </w:r>
          </w:p>
          <w:p w14:paraId="4B0D9A4E" w14:textId="2FAAC180" w:rsidR="006B1E99" w:rsidRPr="006B1E99" w:rsidRDefault="006B1E99" w:rsidP="009838F7">
            <w:pPr>
              <w:pStyle w:val="Ttulo1"/>
              <w:framePr w:hSpace="0" w:wrap="auto" w:vAnchor="margin" w:hAnchor="text" w:yAlign="inline"/>
            </w:pPr>
            <w:r>
              <w:t xml:space="preserve">RAZÃO DA ESCOLHA DO FORNECEDOR </w:t>
            </w:r>
          </w:p>
        </w:tc>
      </w:tr>
    </w:tbl>
    <w:p w14:paraId="78633ECA" w14:textId="77777777" w:rsidR="00F821EA" w:rsidRPr="00F821EA" w:rsidRDefault="00F821EA" w:rsidP="00F821EA">
      <w:pPr>
        <w:jc w:val="center"/>
      </w:pPr>
    </w:p>
    <w:p w14:paraId="1A077BA5" w14:textId="77777777" w:rsidR="006B1E99" w:rsidRPr="00021B9F" w:rsidRDefault="006B1E99" w:rsidP="00F821EA">
      <w:pPr>
        <w:ind w:firstLine="0"/>
      </w:pPr>
      <w:bookmarkStart w:id="0" w:name="_Hlk107997760"/>
      <w:bookmarkStart w:id="1" w:name="_Hlk110416451"/>
    </w:p>
    <w:p w14:paraId="71219E60" w14:textId="1182DE76" w:rsidR="00021B9F" w:rsidRPr="00186698" w:rsidRDefault="00131ACA" w:rsidP="00186698">
      <w:pPr>
        <w:pStyle w:val="Ttulo2"/>
        <w:rPr>
          <w:u w:val="none"/>
        </w:rPr>
      </w:pPr>
      <w:r>
        <w:rPr>
          <w:u w:val="none"/>
        </w:rPr>
        <w:t>dispensa</w:t>
      </w:r>
      <w:r w:rsidR="00021B9F" w:rsidRPr="00254E4E">
        <w:rPr>
          <w:u w:val="none"/>
        </w:rPr>
        <w:t xml:space="preserve"> de Licitação nº </w:t>
      </w:r>
      <w:r w:rsidR="00B8427C">
        <w:rPr>
          <w:u w:val="none"/>
        </w:rPr>
        <w:t>586</w:t>
      </w:r>
      <w:r w:rsidR="00021B9F" w:rsidRPr="00254E4E">
        <w:rPr>
          <w:u w:val="none"/>
        </w:rPr>
        <w:t>/202</w:t>
      </w:r>
      <w:r w:rsidR="00254E4E" w:rsidRPr="00254E4E">
        <w:rPr>
          <w:u w:val="none"/>
        </w:rPr>
        <w:t>4</w:t>
      </w:r>
      <w:r w:rsidR="00021B9F" w:rsidRPr="00254E4E">
        <w:rPr>
          <w:u w:val="none"/>
        </w:rPr>
        <w:t xml:space="preserve"> – pa </w:t>
      </w:r>
      <w:r w:rsidR="00254E4E" w:rsidRPr="00254E4E">
        <w:rPr>
          <w:u w:val="none"/>
        </w:rPr>
        <w:t>28.</w:t>
      </w:r>
      <w:r w:rsidR="00B8427C">
        <w:rPr>
          <w:u w:val="none"/>
        </w:rPr>
        <w:t>565</w:t>
      </w:r>
      <w:r w:rsidR="00021B9F" w:rsidRPr="00254E4E">
        <w:rPr>
          <w:u w:val="none"/>
        </w:rPr>
        <w:t>/202</w:t>
      </w:r>
      <w:r w:rsidR="00254E4E" w:rsidRPr="00254E4E">
        <w:rPr>
          <w:u w:val="none"/>
        </w:rPr>
        <w:t>4</w:t>
      </w:r>
    </w:p>
    <w:p w14:paraId="31C5CBB3" w14:textId="77777777" w:rsidR="00186698" w:rsidRPr="00186698" w:rsidRDefault="00186698" w:rsidP="00186698"/>
    <w:p w14:paraId="0C247190" w14:textId="77777777" w:rsidR="00021B9F" w:rsidRPr="00021B9F" w:rsidRDefault="00021B9F" w:rsidP="00021B9F">
      <w:pPr>
        <w:ind w:firstLine="0"/>
      </w:pPr>
    </w:p>
    <w:p w14:paraId="6D256B7D" w14:textId="4AD023C1" w:rsidR="00887CA8" w:rsidRDefault="00021B9F" w:rsidP="00887CA8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bCs/>
          <w:iCs/>
          <w:spacing w:val="1"/>
          <w:sz w:val="22"/>
          <w:lang w:val="pt-PT" w:eastAsia="en-US"/>
        </w:rPr>
      </w:pPr>
      <w:bookmarkStart w:id="2" w:name="_Hlk126672985"/>
      <w:bookmarkEnd w:id="0"/>
      <w:bookmarkEnd w:id="1"/>
      <w:r w:rsidRPr="00021B9F">
        <w:rPr>
          <w:rFonts w:cs="Tahoma"/>
          <w:sz w:val="22"/>
          <w:lang w:val="pt-PT" w:eastAsia="en-US"/>
        </w:rPr>
        <w:t>Para a pretendida</w:t>
      </w:r>
      <w:r w:rsidR="00131ACA">
        <w:rPr>
          <w:rFonts w:cs="Tahoma"/>
          <w:sz w:val="22"/>
          <w:lang w:val="pt-PT" w:eastAsia="en-US"/>
        </w:rPr>
        <w:t>:</w:t>
      </w:r>
      <w:r w:rsidRPr="00021B9F">
        <w:rPr>
          <w:rFonts w:cs="Tahoma"/>
          <w:sz w:val="22"/>
          <w:lang w:val="pt-PT" w:eastAsia="en-US"/>
        </w:rPr>
        <w:t xml:space="preserve"> </w:t>
      </w:r>
      <w:r w:rsidR="00FF729C">
        <w:rPr>
          <w:rFonts w:cs="Tahoma"/>
          <w:b/>
          <w:bCs/>
          <w:i/>
          <w:iCs/>
          <w:sz w:val="22"/>
          <w:lang w:val="pt-PT" w:eastAsia="en-US"/>
        </w:rPr>
        <w:t>Aquisição de peças visando a manutenção das máquinas Retroescavadeira, com placas: JCB3CX, e, a Escavadeira, com placas: 140LC7, pertencentes a Secretaria de Agricultura</w:t>
      </w:r>
      <w:r w:rsidR="00254E4E" w:rsidRPr="00254E4E">
        <w:rPr>
          <w:rFonts w:cs="Tahoma"/>
          <w:b/>
          <w:i/>
          <w:spacing w:val="1"/>
          <w:sz w:val="22"/>
          <w:lang w:val="pt-PT" w:eastAsia="en-US"/>
        </w:rPr>
        <w:t>,</w:t>
      </w:r>
      <w:r w:rsidRPr="00021B9F">
        <w:rPr>
          <w:rFonts w:cs="Tahoma"/>
          <w:b/>
          <w:i/>
          <w:spacing w:val="1"/>
          <w:sz w:val="22"/>
          <w:lang w:val="pt-PT" w:eastAsia="en-US"/>
        </w:rPr>
        <w:t xml:space="preserve"> </w:t>
      </w:r>
      <w:r w:rsidR="00FF729C">
        <w:rPr>
          <w:rFonts w:cs="Tahoma"/>
          <w:b/>
          <w:i/>
          <w:spacing w:val="1"/>
          <w:sz w:val="22"/>
          <w:lang w:val="pt-PT" w:eastAsia="en-US"/>
        </w:rPr>
        <w:t xml:space="preserve"> </w:t>
      </w:r>
      <w:r>
        <w:rPr>
          <w:rFonts w:cs="Tahoma"/>
          <w:bCs/>
          <w:iCs/>
          <w:spacing w:val="1"/>
          <w:sz w:val="22"/>
          <w:lang w:val="pt-PT" w:eastAsia="en-US"/>
        </w:rPr>
        <w:t>de acordo com especificações do termo de refer</w:t>
      </w:r>
      <w:r w:rsidR="00FB5BA7">
        <w:rPr>
          <w:rFonts w:cs="Tahoma"/>
          <w:bCs/>
          <w:iCs/>
          <w:spacing w:val="1"/>
          <w:sz w:val="22"/>
          <w:lang w:val="pt-PT" w:eastAsia="en-US"/>
        </w:rPr>
        <w:t>ê</w:t>
      </w:r>
      <w:r>
        <w:rPr>
          <w:rFonts w:cs="Tahoma"/>
          <w:bCs/>
          <w:iCs/>
          <w:spacing w:val="1"/>
          <w:sz w:val="22"/>
          <w:lang w:val="pt-PT" w:eastAsia="en-US"/>
        </w:rPr>
        <w:t xml:space="preserve">ncia em anexo no processo administrativo nº </w:t>
      </w:r>
      <w:r w:rsidR="00254E4E" w:rsidRPr="00254E4E">
        <w:rPr>
          <w:rFonts w:cs="Tahoma"/>
          <w:bCs/>
          <w:iCs/>
          <w:spacing w:val="1"/>
          <w:sz w:val="22"/>
          <w:lang w:val="pt-PT" w:eastAsia="en-US"/>
        </w:rPr>
        <w:t>28.</w:t>
      </w:r>
      <w:r w:rsidR="00FF729C">
        <w:rPr>
          <w:rFonts w:cs="Tahoma"/>
          <w:bCs/>
          <w:iCs/>
          <w:spacing w:val="1"/>
          <w:sz w:val="22"/>
          <w:lang w:val="pt-PT" w:eastAsia="en-US"/>
        </w:rPr>
        <w:t>565</w:t>
      </w:r>
      <w:r w:rsidR="00254E4E" w:rsidRPr="00254E4E">
        <w:rPr>
          <w:rFonts w:cs="Tahoma"/>
          <w:bCs/>
          <w:iCs/>
          <w:spacing w:val="1"/>
          <w:sz w:val="22"/>
          <w:lang w:val="pt-PT" w:eastAsia="en-US"/>
        </w:rPr>
        <w:t>/2024</w:t>
      </w:r>
      <w:r w:rsidR="00254E4E">
        <w:rPr>
          <w:rFonts w:cs="Tahoma"/>
          <w:bCs/>
          <w:iCs/>
          <w:spacing w:val="1"/>
          <w:sz w:val="22"/>
          <w:lang w:val="pt-PT" w:eastAsia="en-US"/>
        </w:rPr>
        <w:t>.</w:t>
      </w:r>
    </w:p>
    <w:p w14:paraId="51CA966C" w14:textId="32873C41" w:rsidR="00131ACA" w:rsidRDefault="00FF729C" w:rsidP="00186698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sz w:val="22"/>
          <w:lang w:val="pt-PT" w:eastAsia="en-US"/>
        </w:rPr>
      </w:pPr>
      <w:r>
        <w:rPr>
          <w:rFonts w:cs="Tahoma"/>
          <w:sz w:val="22"/>
          <w:lang w:val="pt-PT" w:eastAsia="en-US"/>
        </w:rPr>
        <w:t>Diante do exigido na Lei Federal nº 14.133/2021, o procedimento deve ser justificado e baseado com contratações e preços de outras fontes, além da consulta direta com fornecedores.</w:t>
      </w:r>
    </w:p>
    <w:p w14:paraId="11D2E65D" w14:textId="104DA12E" w:rsidR="00FF729C" w:rsidRDefault="00FF729C" w:rsidP="00186698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sz w:val="22"/>
          <w:lang w:val="pt-PT" w:eastAsia="en-US"/>
        </w:rPr>
      </w:pPr>
      <w:r>
        <w:rPr>
          <w:rFonts w:cs="Tahoma"/>
          <w:sz w:val="22"/>
          <w:lang w:val="pt-PT" w:eastAsia="en-US"/>
        </w:rPr>
        <w:t xml:space="preserve">Todavia, tendo em vista a contratação específica supracitada, na qual, o objeto em questão inviabiliza uma consulta ampla de preços com base em outras contratações, por se tratar de peças específicas para máquinas específicas. </w:t>
      </w:r>
    </w:p>
    <w:p w14:paraId="76D8F20B" w14:textId="77777777" w:rsidR="00FF729C" w:rsidRDefault="00FF729C" w:rsidP="00FF729C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sz w:val="22"/>
          <w:lang w:val="pt-PT" w:eastAsia="en-US"/>
        </w:rPr>
      </w:pPr>
      <w:r>
        <w:rPr>
          <w:rFonts w:cs="Tahoma"/>
          <w:sz w:val="22"/>
          <w:lang w:val="pt-PT" w:eastAsia="en-US"/>
        </w:rPr>
        <w:t>Sendo assim, o valor estimado da contratação será elaborado e coletado com base apenas em orçamentos de fornecedores, por meio de consulta direta formal com as empresas.</w:t>
      </w:r>
    </w:p>
    <w:p w14:paraId="6B7A7D3B" w14:textId="77777777" w:rsidR="00FF729C" w:rsidRDefault="00FF729C" w:rsidP="00FF729C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sz w:val="22"/>
          <w:lang w:val="pt-PT" w:eastAsia="en-US"/>
        </w:rPr>
      </w:pPr>
      <w:r>
        <w:rPr>
          <w:rFonts w:cs="Tahoma"/>
          <w:sz w:val="22"/>
          <w:lang w:val="pt-PT" w:eastAsia="en-US"/>
        </w:rPr>
        <w:t xml:space="preserve">Tendo em vista, a necessidade de funcionamento contínuo de toda frota de máquinas, para atender a situação de calamidade pública em que o Município de Imigrante se encontra, é justificado a necessidade de aquisição das peças, para manutenção e atendimento a situação supracitada. </w:t>
      </w:r>
    </w:p>
    <w:p w14:paraId="63F980DA" w14:textId="3F60F5CF" w:rsidR="00021B9F" w:rsidRPr="00FF729C" w:rsidRDefault="009838F7" w:rsidP="00FF729C">
      <w:pPr>
        <w:widowControl w:val="0"/>
        <w:suppressAutoHyphens w:val="0"/>
        <w:autoSpaceDE w:val="0"/>
        <w:autoSpaceDN w:val="0"/>
        <w:spacing w:line="374" w:lineRule="auto"/>
        <w:ind w:firstLine="709"/>
        <w:rPr>
          <w:rFonts w:cs="Tahoma"/>
          <w:sz w:val="22"/>
          <w:lang w:val="pt-PT" w:eastAsia="en-US"/>
        </w:rPr>
      </w:pPr>
      <w:r w:rsidRPr="009838F7">
        <w:rPr>
          <w:rFonts w:cs="Tahoma"/>
          <w:sz w:val="22"/>
          <w:lang w:val="pt-PT" w:eastAsia="en-US"/>
        </w:rPr>
        <w:t>Considerando</w:t>
      </w:r>
      <w:r w:rsidR="00FF729C">
        <w:rPr>
          <w:rFonts w:cs="Tahoma"/>
          <w:sz w:val="22"/>
          <w:lang w:val="pt-PT" w:eastAsia="en-US"/>
        </w:rPr>
        <w:t xml:space="preserve"> ainda,</w:t>
      </w:r>
      <w:r w:rsidRPr="009838F7">
        <w:rPr>
          <w:rFonts w:cs="Tahoma"/>
          <w:sz w:val="22"/>
          <w:lang w:val="pt-PT" w:eastAsia="en-US"/>
        </w:rPr>
        <w:t xml:space="preserve"> a situação de calamidade pública</w:t>
      </w:r>
      <w:r w:rsidR="00186698" w:rsidRPr="00254E4E">
        <w:rPr>
          <w:rFonts w:cs="Tahoma"/>
          <w:sz w:val="22"/>
          <w:lang w:val="pt-PT" w:eastAsia="en-US"/>
        </w:rPr>
        <w:t xml:space="preserve">, </w:t>
      </w:r>
      <w:r>
        <w:rPr>
          <w:rFonts w:cs="Tahoma"/>
          <w:sz w:val="22"/>
          <w:lang w:val="pt-PT" w:eastAsia="en-US"/>
        </w:rPr>
        <w:t>vale ressaltar, que,</w:t>
      </w:r>
      <w:r w:rsidR="00021B9F" w:rsidRPr="00254E4E">
        <w:rPr>
          <w:rFonts w:cs="Tahoma"/>
          <w:spacing w:val="56"/>
          <w:sz w:val="22"/>
          <w:lang w:val="pt-PT" w:eastAsia="en-US"/>
        </w:rPr>
        <w:t xml:space="preserve"> </w:t>
      </w:r>
      <w:r w:rsidR="00021B9F" w:rsidRPr="00254E4E">
        <w:rPr>
          <w:rFonts w:cs="Tahoma"/>
          <w:sz w:val="22"/>
          <w:lang w:val="pt-PT" w:eastAsia="en-US"/>
        </w:rPr>
        <w:t>a</w:t>
      </w:r>
      <w:r w:rsidR="00021B9F" w:rsidRPr="00254E4E">
        <w:rPr>
          <w:rFonts w:cs="Tahoma"/>
          <w:spacing w:val="56"/>
          <w:sz w:val="22"/>
          <w:lang w:val="pt-PT" w:eastAsia="en-US"/>
        </w:rPr>
        <w:t xml:space="preserve"> </w:t>
      </w:r>
      <w:r w:rsidR="00021B9F" w:rsidRPr="00254E4E">
        <w:rPr>
          <w:rFonts w:cs="Tahoma"/>
          <w:sz w:val="22"/>
          <w:lang w:val="pt-PT" w:eastAsia="en-US"/>
        </w:rPr>
        <w:t>referida</w:t>
      </w:r>
      <w:r w:rsidR="00021B9F" w:rsidRPr="00254E4E">
        <w:rPr>
          <w:rFonts w:cs="Tahoma"/>
          <w:spacing w:val="56"/>
          <w:sz w:val="22"/>
          <w:lang w:val="pt-PT" w:eastAsia="en-US"/>
        </w:rPr>
        <w:t xml:space="preserve"> </w:t>
      </w:r>
      <w:r w:rsidR="00021B9F" w:rsidRPr="00254E4E">
        <w:rPr>
          <w:rFonts w:cs="Tahoma"/>
          <w:sz w:val="22"/>
          <w:lang w:val="pt-PT" w:eastAsia="en-US"/>
        </w:rPr>
        <w:t>contratação não trará prejuízos ao erário público,</w:t>
      </w:r>
      <w:r w:rsidR="00021B9F" w:rsidRPr="00021B9F">
        <w:rPr>
          <w:rFonts w:cs="Tahoma"/>
          <w:sz w:val="22"/>
          <w:lang w:val="pt-PT" w:eastAsia="en-US"/>
        </w:rPr>
        <w:t xml:space="preserve"> conforme</w:t>
      </w:r>
      <w:r w:rsidR="00021B9F" w:rsidRPr="00021B9F">
        <w:rPr>
          <w:rFonts w:cs="Tahoma"/>
          <w:spacing w:val="1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exige</w:t>
      </w:r>
      <w:r w:rsidR="00021B9F" w:rsidRPr="00021B9F">
        <w:rPr>
          <w:rFonts w:cs="Tahoma"/>
          <w:spacing w:val="28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o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Art.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254E4E">
        <w:rPr>
          <w:rFonts w:cs="Tahoma"/>
          <w:sz w:val="22"/>
          <w:lang w:val="pt-PT" w:eastAsia="en-US"/>
        </w:rPr>
        <w:t>23,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da</w:t>
      </w:r>
      <w:r w:rsidR="00021B9F" w:rsidRPr="00021B9F">
        <w:rPr>
          <w:rFonts w:cs="Tahoma"/>
          <w:spacing w:val="28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Lei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Federal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021B9F" w:rsidRPr="00021B9F">
        <w:rPr>
          <w:rFonts w:cs="Tahoma"/>
          <w:sz w:val="22"/>
          <w:lang w:val="pt-PT" w:eastAsia="en-US"/>
        </w:rPr>
        <w:t>nº</w:t>
      </w:r>
      <w:r w:rsidR="00021B9F" w:rsidRPr="00021B9F">
        <w:rPr>
          <w:rFonts w:cs="Tahoma"/>
          <w:spacing w:val="29"/>
          <w:sz w:val="22"/>
          <w:lang w:val="pt-PT" w:eastAsia="en-US"/>
        </w:rPr>
        <w:t xml:space="preserve"> </w:t>
      </w:r>
      <w:r w:rsidR="00620E9C">
        <w:rPr>
          <w:rFonts w:cs="Tahoma"/>
          <w:sz w:val="22"/>
          <w:lang w:val="pt-PT" w:eastAsia="en-US"/>
        </w:rPr>
        <w:t>14</w:t>
      </w:r>
      <w:r w:rsidR="00021B9F" w:rsidRPr="00021B9F">
        <w:rPr>
          <w:rFonts w:cs="Tahoma"/>
          <w:sz w:val="22"/>
          <w:lang w:val="pt-PT" w:eastAsia="en-US"/>
        </w:rPr>
        <w:t>.</w:t>
      </w:r>
      <w:r w:rsidR="00620E9C">
        <w:rPr>
          <w:rFonts w:cs="Tahoma"/>
          <w:sz w:val="22"/>
          <w:lang w:val="pt-PT" w:eastAsia="en-US"/>
        </w:rPr>
        <w:t>133</w:t>
      </w:r>
      <w:r w:rsidR="00021B9F" w:rsidRPr="00021B9F">
        <w:rPr>
          <w:rFonts w:cs="Tahoma"/>
          <w:sz w:val="22"/>
          <w:lang w:val="pt-PT" w:eastAsia="en-US"/>
        </w:rPr>
        <w:t>/</w:t>
      </w:r>
      <w:r w:rsidR="00620E9C">
        <w:rPr>
          <w:rFonts w:cs="Tahoma"/>
          <w:sz w:val="22"/>
          <w:lang w:val="pt-PT" w:eastAsia="en-US"/>
        </w:rPr>
        <w:t>21</w:t>
      </w:r>
      <w:r w:rsidR="00021B9F" w:rsidRPr="00887CA8">
        <w:rPr>
          <w:rFonts w:cs="Tahoma"/>
          <w:sz w:val="22"/>
          <w:lang w:val="pt-PT" w:eastAsia="en-US"/>
        </w:rPr>
        <w:t>.</w:t>
      </w:r>
    </w:p>
    <w:bookmarkEnd w:id="2"/>
    <w:p w14:paraId="72D14CDD" w14:textId="512D1C65" w:rsidR="00733E45" w:rsidRPr="00887CA8" w:rsidRDefault="00733E45" w:rsidP="00162D51">
      <w:pPr>
        <w:jc w:val="right"/>
        <w:rPr>
          <w:rFonts w:cs="Tahoma"/>
          <w:sz w:val="22"/>
        </w:rPr>
      </w:pPr>
      <w:r w:rsidRPr="00887CA8">
        <w:rPr>
          <w:rFonts w:cs="Tahoma"/>
          <w:sz w:val="22"/>
        </w:rPr>
        <w:t xml:space="preserve">Imigrante, </w:t>
      </w:r>
      <w:r w:rsidR="00B8427C">
        <w:rPr>
          <w:rFonts w:cs="Tahoma"/>
          <w:sz w:val="22"/>
        </w:rPr>
        <w:t>06</w:t>
      </w:r>
      <w:r w:rsidR="00916E06" w:rsidRPr="00887CA8">
        <w:rPr>
          <w:rFonts w:cs="Tahoma"/>
          <w:sz w:val="22"/>
        </w:rPr>
        <w:t xml:space="preserve"> de </w:t>
      </w:r>
      <w:r w:rsidR="00750480">
        <w:rPr>
          <w:rFonts w:cs="Tahoma"/>
          <w:sz w:val="22"/>
        </w:rPr>
        <w:t>junho</w:t>
      </w:r>
      <w:r w:rsidR="00162D51" w:rsidRPr="00887CA8">
        <w:rPr>
          <w:rFonts w:cs="Tahoma"/>
          <w:sz w:val="22"/>
        </w:rPr>
        <w:t xml:space="preserve"> de </w:t>
      </w:r>
      <w:r w:rsidR="00254E4E">
        <w:rPr>
          <w:rFonts w:cs="Tahoma"/>
          <w:sz w:val="22"/>
        </w:rPr>
        <w:t>2024</w:t>
      </w:r>
      <w:r w:rsidR="00021B9F" w:rsidRPr="00887CA8">
        <w:rPr>
          <w:rFonts w:cs="Tahoma"/>
          <w:sz w:val="22"/>
        </w:rPr>
        <w:t>.</w:t>
      </w:r>
    </w:p>
    <w:p w14:paraId="627EB64A" w14:textId="77777777" w:rsidR="001F42A0" w:rsidRPr="007E675D" w:rsidRDefault="001F42A0" w:rsidP="00162D51">
      <w:pPr>
        <w:jc w:val="right"/>
        <w:rPr>
          <w:sz w:val="20"/>
          <w:szCs w:val="20"/>
        </w:rPr>
      </w:pPr>
    </w:p>
    <w:p w14:paraId="2FE1F803" w14:textId="77777777" w:rsidR="00121E51" w:rsidRDefault="00121E51" w:rsidP="009838F7">
      <w:pPr>
        <w:ind w:firstLine="0"/>
        <w:rPr>
          <w:sz w:val="20"/>
          <w:szCs w:val="20"/>
        </w:rPr>
      </w:pPr>
    </w:p>
    <w:p w14:paraId="3F91398D" w14:textId="77777777" w:rsidR="009838F7" w:rsidRDefault="009838F7" w:rsidP="009838F7">
      <w:pPr>
        <w:ind w:firstLine="0"/>
        <w:rPr>
          <w:sz w:val="20"/>
          <w:szCs w:val="20"/>
        </w:rPr>
      </w:pPr>
    </w:p>
    <w:p w14:paraId="0AF46695" w14:textId="77777777" w:rsidR="00254E4E" w:rsidRPr="007E675D" w:rsidRDefault="00254E4E" w:rsidP="00162D51">
      <w:pPr>
        <w:jc w:val="right"/>
        <w:rPr>
          <w:sz w:val="20"/>
          <w:szCs w:val="20"/>
        </w:rPr>
      </w:pPr>
    </w:p>
    <w:p w14:paraId="5D100D49" w14:textId="77777777" w:rsidR="001F42A0" w:rsidRPr="007E675D" w:rsidRDefault="00021B9F" w:rsidP="00021B9F">
      <w:pPr>
        <w:ind w:firstLine="3261"/>
        <w:rPr>
          <w:sz w:val="20"/>
          <w:szCs w:val="20"/>
        </w:rPr>
      </w:pPr>
      <w:r>
        <w:rPr>
          <w:sz w:val="20"/>
          <w:szCs w:val="20"/>
        </w:rPr>
        <w:lastRenderedPageBreak/>
        <w:t>____________________________</w:t>
      </w:r>
    </w:p>
    <w:p w14:paraId="4BDA9B56" w14:textId="1C98C8B2" w:rsidR="00D60086" w:rsidRDefault="00B8427C" w:rsidP="00D828B2">
      <w:pPr>
        <w:ind w:firstLine="0"/>
        <w:jc w:val="center"/>
        <w:rPr>
          <w:b/>
          <w:sz w:val="22"/>
        </w:rPr>
      </w:pPr>
      <w:r>
        <w:rPr>
          <w:b/>
          <w:sz w:val="22"/>
        </w:rPr>
        <w:t>GILNEI DAHMER</w:t>
      </w:r>
    </w:p>
    <w:p w14:paraId="1C8608B6" w14:textId="7282C822" w:rsidR="00D60086" w:rsidRPr="00D60086" w:rsidRDefault="00254E4E" w:rsidP="00D60086">
      <w:pPr>
        <w:ind w:firstLine="0"/>
        <w:jc w:val="center"/>
        <w:rPr>
          <w:bCs/>
          <w:sz w:val="22"/>
        </w:rPr>
      </w:pPr>
      <w:r>
        <w:rPr>
          <w:bCs/>
          <w:sz w:val="22"/>
        </w:rPr>
        <w:t>Secretaria Municipal d</w:t>
      </w:r>
      <w:r w:rsidR="009838F7">
        <w:rPr>
          <w:bCs/>
          <w:sz w:val="22"/>
        </w:rPr>
        <w:t xml:space="preserve">e </w:t>
      </w:r>
      <w:r w:rsidR="00B8427C">
        <w:rPr>
          <w:bCs/>
          <w:sz w:val="22"/>
        </w:rPr>
        <w:t>Agricultura, Meio Ambiente e Desenvolvimento Econômico</w:t>
      </w:r>
    </w:p>
    <w:sectPr w:rsidR="00D60086" w:rsidRPr="00D60086" w:rsidSect="009838F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843" w:right="992" w:bottom="1247" w:left="1276" w:header="0" w:footer="283" w:gutter="0"/>
      <w:paperSrc w:first="2" w:other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43F16" w14:textId="77777777" w:rsidR="003333B3" w:rsidRDefault="003333B3" w:rsidP="0066335B">
      <w:r>
        <w:separator/>
      </w:r>
    </w:p>
  </w:endnote>
  <w:endnote w:type="continuationSeparator" w:id="0">
    <w:p w14:paraId="751B5122" w14:textId="77777777" w:rsidR="003333B3" w:rsidRDefault="003333B3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15111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9BFE9CC" w14:textId="36F23573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9838F7"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479EA95" wp14:editId="31341ABB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959066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94267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79EA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34294267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9E9A9" w14:textId="77777777" w:rsidR="00A43491" w:rsidRPr="00290DF2" w:rsidRDefault="00A43491" w:rsidP="00290DF2">
    <w:pPr>
      <w:pStyle w:val="Rodap"/>
      <w:tabs>
        <w:tab w:val="right" w:pos="9639"/>
      </w:tabs>
      <w:ind w:right="-1" w:firstLine="0"/>
      <w:jc w:val="center"/>
      <w:rPr>
        <w:rFonts w:cs="Tahoma"/>
        <w:bCs/>
        <w:iCs/>
        <w:sz w:val="20"/>
        <w:szCs w:val="20"/>
        <w:lang w:val="pt-BR"/>
      </w:rPr>
    </w:pPr>
    <w:r w:rsidRPr="00290DF2">
      <w:rPr>
        <w:rFonts w:cs="Tahoma"/>
        <w:bCs/>
        <w:iCs/>
        <w:sz w:val="20"/>
        <w:szCs w:val="20"/>
      </w:rPr>
      <w:t xml:space="preserve">Rua Castelo Branco, 15, Centro – Imigrante/RS </w:t>
    </w:r>
    <w:r w:rsidRPr="00290DF2">
      <w:rPr>
        <w:rFonts w:cs="Tahoma"/>
        <w:bCs/>
        <w:iCs/>
        <w:sz w:val="20"/>
        <w:szCs w:val="20"/>
        <w:lang w:val="pt-BR"/>
      </w:rPr>
      <w:t xml:space="preserve">- </w:t>
    </w:r>
    <w:r w:rsidRPr="00290DF2">
      <w:rPr>
        <w:rFonts w:cs="Tahoma"/>
        <w:bCs/>
        <w:iCs/>
        <w:sz w:val="20"/>
        <w:szCs w:val="20"/>
      </w:rPr>
      <w:t>CEP: 95.885-000</w:t>
    </w:r>
  </w:p>
  <w:p w14:paraId="5385A31A" w14:textId="77777777" w:rsidR="00B4221D" w:rsidRPr="00290DF2" w:rsidRDefault="00A43491" w:rsidP="00290DF2">
    <w:pPr>
      <w:pStyle w:val="Rodap"/>
      <w:tabs>
        <w:tab w:val="right" w:pos="9639"/>
      </w:tabs>
      <w:ind w:right="-1" w:firstLine="0"/>
      <w:jc w:val="center"/>
      <w:rPr>
        <w:rFonts w:cs="Tahoma"/>
        <w:bCs/>
        <w:iCs/>
        <w:sz w:val="20"/>
        <w:szCs w:val="20"/>
      </w:rPr>
    </w:pPr>
    <w:r w:rsidRPr="00290DF2">
      <w:rPr>
        <w:rFonts w:cs="Tahoma"/>
        <w:bCs/>
        <w:iCs/>
        <w:sz w:val="20"/>
        <w:szCs w:val="20"/>
      </w:rPr>
      <w:t>Fone (51) 3754-1100</w:t>
    </w:r>
    <w:r w:rsidRPr="00290DF2">
      <w:rPr>
        <w:rFonts w:cs="Tahoma"/>
        <w:bCs/>
        <w:iCs/>
        <w:sz w:val="20"/>
        <w:szCs w:val="20"/>
        <w:lang w:val="pt-BR"/>
      </w:rPr>
      <w:t xml:space="preserve"> | </w:t>
    </w:r>
    <w:hyperlink r:id="rId1" w:history="1">
      <w:r w:rsidRPr="00290DF2">
        <w:rPr>
          <w:rStyle w:val="Hyperlink"/>
          <w:rFonts w:cs="Tahoma"/>
          <w:bCs/>
          <w:iCs/>
          <w:sz w:val="20"/>
          <w:szCs w:val="20"/>
        </w:rPr>
        <w:t>www.imigrante-rs.com.br</w:t>
      </w:r>
    </w:hyperlink>
    <w:r w:rsidRPr="00290DF2">
      <w:rPr>
        <w:rFonts w:cs="Tahoma"/>
        <w:bCs/>
        <w:iCs/>
        <w:sz w:val="20"/>
        <w:szCs w:val="20"/>
        <w:lang w:val="pt-BR"/>
      </w:rPr>
      <w:t xml:space="preserve"> | </w:t>
    </w:r>
    <w:r w:rsidRPr="00290DF2">
      <w:rPr>
        <w:rFonts w:cs="Tahoma"/>
        <w:bCs/>
        <w:iCs/>
        <w:sz w:val="20"/>
        <w:szCs w:val="20"/>
      </w:rPr>
      <w:t>e-mail: 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9ED48" w14:textId="77777777" w:rsidR="003333B3" w:rsidRDefault="003333B3" w:rsidP="0066335B">
      <w:r>
        <w:separator/>
      </w:r>
    </w:p>
  </w:footnote>
  <w:footnote w:type="continuationSeparator" w:id="0">
    <w:p w14:paraId="337AC33D" w14:textId="77777777" w:rsidR="003333B3" w:rsidRDefault="003333B3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40F10" w14:textId="235A066B" w:rsidR="007D67ED" w:rsidRDefault="009838F7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00FC273C" wp14:editId="5D51BA04">
          <wp:simplePos x="0" y="0"/>
          <wp:positionH relativeFrom="page">
            <wp:posOffset>3503930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3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D2A64B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644237AD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B5EDD09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61527F67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34EE8A28" w14:textId="77777777" w:rsidR="00B4221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4EDC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AB2B865" w14:textId="77777777" w:rsidR="007D67ED" w:rsidRDefault="007D67ED" w:rsidP="00A43491">
    <w:pPr>
      <w:pStyle w:val="Cabealho"/>
      <w:spacing w:line="276" w:lineRule="auto"/>
      <w:ind w:firstLine="0"/>
      <w:rPr>
        <w:rFonts w:cs="Tahoma"/>
        <w:b/>
        <w:noProof/>
        <w:sz w:val="28"/>
        <w:szCs w:val="28"/>
        <w:lang w:eastAsia="pt-BR"/>
      </w:rPr>
    </w:pPr>
  </w:p>
  <w:tbl>
    <w:tblPr>
      <w:tblW w:w="4503" w:type="dxa"/>
      <w:tblLook w:val="04A0" w:firstRow="1" w:lastRow="0" w:firstColumn="1" w:lastColumn="0" w:noHBand="0" w:noVBand="1"/>
    </w:tblPr>
    <w:tblGrid>
      <w:gridCol w:w="1526"/>
      <w:gridCol w:w="2977"/>
    </w:tblGrid>
    <w:tr w:rsidR="00290DF2" w:rsidRPr="000A7CCC" w14:paraId="780BC8AB" w14:textId="77777777" w:rsidTr="000A7CCC">
      <w:trPr>
        <w:trHeight w:val="930"/>
      </w:trPr>
      <w:tc>
        <w:tcPr>
          <w:tcW w:w="1526" w:type="dxa"/>
          <w:shd w:val="clear" w:color="auto" w:fill="auto"/>
          <w:vAlign w:val="center"/>
        </w:tcPr>
        <w:p w14:paraId="7558D102" w14:textId="3D1A53C4" w:rsidR="00290DF2" w:rsidRDefault="009838F7" w:rsidP="000A7CCC">
          <w:pPr>
            <w:pStyle w:val="Cabealho"/>
            <w:ind w:firstLine="0"/>
            <w:jc w:val="center"/>
          </w:pPr>
          <w:r w:rsidRPr="00BE202E">
            <w:rPr>
              <w:noProof/>
            </w:rPr>
            <w:drawing>
              <wp:inline distT="0" distB="0" distL="0" distR="0" wp14:anchorId="01AC800B" wp14:editId="37D3380E">
                <wp:extent cx="781050" cy="790575"/>
                <wp:effectExtent l="0" t="0" r="0" b="0"/>
                <wp:docPr id="9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shd w:val="clear" w:color="auto" w:fill="auto"/>
          <w:vAlign w:val="center"/>
        </w:tcPr>
        <w:p w14:paraId="6B571D27" w14:textId="77777777" w:rsidR="00290DF2" w:rsidRDefault="00290DF2" w:rsidP="000A7CCC">
          <w:pPr>
            <w:pStyle w:val="Cabealho"/>
            <w:ind w:firstLine="0"/>
          </w:pPr>
          <w:r>
            <w:t>ESTADO DO RIO GRANDE DO SUL</w:t>
          </w:r>
        </w:p>
        <w:p w14:paraId="080662DF" w14:textId="77777777" w:rsidR="00290DF2" w:rsidRPr="000A7CCC" w:rsidRDefault="00290DF2" w:rsidP="000A7CCC">
          <w:pPr>
            <w:pStyle w:val="Cabealho"/>
            <w:ind w:firstLine="0"/>
            <w:rPr>
              <w:b/>
              <w:bCs/>
            </w:rPr>
          </w:pPr>
          <w:r w:rsidRPr="000A7CCC">
            <w:rPr>
              <w:b/>
              <w:bCs/>
            </w:rPr>
            <w:t>MUNICÍPIO DE IMIGRANTE</w:t>
          </w:r>
        </w:p>
      </w:tc>
    </w:tr>
  </w:tbl>
  <w:p w14:paraId="771E4925" w14:textId="77777777" w:rsidR="00290DF2" w:rsidRDefault="00290DF2" w:rsidP="00290DF2">
    <w:pPr>
      <w:pStyle w:val="Cabealho"/>
      <w:spacing w:line="276" w:lineRule="auto"/>
      <w:ind w:firstLine="0"/>
      <w:rPr>
        <w:rFonts w:cs="Tahoma"/>
        <w:b/>
        <w:noProof/>
        <w:sz w:val="28"/>
        <w:szCs w:val="28"/>
        <w:lang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77880214">
    <w:abstractNumId w:val="0"/>
  </w:num>
  <w:num w:numId="2" w16cid:durableId="353917982">
    <w:abstractNumId w:val="1"/>
  </w:num>
  <w:num w:numId="3" w16cid:durableId="1186599645">
    <w:abstractNumId w:val="27"/>
  </w:num>
  <w:num w:numId="4" w16cid:durableId="1230729297">
    <w:abstractNumId w:val="23"/>
  </w:num>
  <w:num w:numId="5" w16cid:durableId="475075821">
    <w:abstractNumId w:val="16"/>
  </w:num>
  <w:num w:numId="6" w16cid:durableId="1839424610">
    <w:abstractNumId w:val="14"/>
  </w:num>
  <w:num w:numId="7" w16cid:durableId="1106804188">
    <w:abstractNumId w:val="13"/>
  </w:num>
  <w:num w:numId="8" w16cid:durableId="1150099863">
    <w:abstractNumId w:val="20"/>
  </w:num>
  <w:num w:numId="9" w16cid:durableId="1213032703">
    <w:abstractNumId w:val="22"/>
  </w:num>
  <w:num w:numId="10" w16cid:durableId="1288001518">
    <w:abstractNumId w:val="32"/>
  </w:num>
  <w:num w:numId="11" w16cid:durableId="384379465">
    <w:abstractNumId w:val="34"/>
  </w:num>
  <w:num w:numId="12" w16cid:durableId="2132085528">
    <w:abstractNumId w:val="18"/>
  </w:num>
  <w:num w:numId="13" w16cid:durableId="995845149">
    <w:abstractNumId w:val="11"/>
  </w:num>
  <w:num w:numId="14" w16cid:durableId="2102212477">
    <w:abstractNumId w:val="3"/>
  </w:num>
  <w:num w:numId="15" w16cid:durableId="78791940">
    <w:abstractNumId w:val="7"/>
  </w:num>
  <w:num w:numId="16" w16cid:durableId="1513450694">
    <w:abstractNumId w:val="6"/>
  </w:num>
  <w:num w:numId="17" w16cid:durableId="691607373">
    <w:abstractNumId w:val="21"/>
  </w:num>
  <w:num w:numId="18" w16cid:durableId="357320046">
    <w:abstractNumId w:val="28"/>
  </w:num>
  <w:num w:numId="19" w16cid:durableId="1487280821">
    <w:abstractNumId w:val="4"/>
  </w:num>
  <w:num w:numId="20" w16cid:durableId="976690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6817842">
    <w:abstractNumId w:val="18"/>
  </w:num>
  <w:num w:numId="22" w16cid:durableId="204682317">
    <w:abstractNumId w:val="15"/>
  </w:num>
  <w:num w:numId="23" w16cid:durableId="508720198">
    <w:abstractNumId w:val="31"/>
  </w:num>
  <w:num w:numId="24" w16cid:durableId="1978144233">
    <w:abstractNumId w:val="12"/>
  </w:num>
  <w:num w:numId="25" w16cid:durableId="1273896661">
    <w:abstractNumId w:val="25"/>
  </w:num>
  <w:num w:numId="26" w16cid:durableId="1974435449">
    <w:abstractNumId w:val="19"/>
  </w:num>
  <w:num w:numId="27" w16cid:durableId="1107197652">
    <w:abstractNumId w:val="2"/>
  </w:num>
  <w:num w:numId="28" w16cid:durableId="1740663862">
    <w:abstractNumId w:val="8"/>
  </w:num>
  <w:num w:numId="29" w16cid:durableId="461535469">
    <w:abstractNumId w:val="24"/>
  </w:num>
  <w:num w:numId="30" w16cid:durableId="1667972118">
    <w:abstractNumId w:val="33"/>
  </w:num>
  <w:num w:numId="31" w16cid:durableId="1526484625">
    <w:abstractNumId w:val="26"/>
  </w:num>
  <w:num w:numId="32" w16cid:durableId="1150436708">
    <w:abstractNumId w:val="30"/>
  </w:num>
  <w:num w:numId="33" w16cid:durableId="1449229512">
    <w:abstractNumId w:val="5"/>
  </w:num>
  <w:num w:numId="34" w16cid:durableId="1642005434">
    <w:abstractNumId w:val="10"/>
  </w:num>
  <w:num w:numId="35" w16cid:durableId="404958299">
    <w:abstractNumId w:val="35"/>
  </w:num>
  <w:num w:numId="36" w16cid:durableId="1349019533">
    <w:abstractNumId w:val="17"/>
  </w:num>
  <w:num w:numId="37" w16cid:durableId="1794402128">
    <w:abstractNumId w:val="29"/>
  </w:num>
  <w:num w:numId="38" w16cid:durableId="7283029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023E1"/>
    <w:rsid w:val="00007E33"/>
    <w:rsid w:val="00010AC7"/>
    <w:rsid w:val="00012AD3"/>
    <w:rsid w:val="00015C5D"/>
    <w:rsid w:val="00021517"/>
    <w:rsid w:val="00021B9F"/>
    <w:rsid w:val="00033235"/>
    <w:rsid w:val="000357E6"/>
    <w:rsid w:val="00043843"/>
    <w:rsid w:val="00046810"/>
    <w:rsid w:val="0005068D"/>
    <w:rsid w:val="00050C97"/>
    <w:rsid w:val="00052E89"/>
    <w:rsid w:val="000645CB"/>
    <w:rsid w:val="00071AC4"/>
    <w:rsid w:val="00081E82"/>
    <w:rsid w:val="00086D5E"/>
    <w:rsid w:val="0009063D"/>
    <w:rsid w:val="00092791"/>
    <w:rsid w:val="00092ADE"/>
    <w:rsid w:val="000A0C0F"/>
    <w:rsid w:val="000A3FF3"/>
    <w:rsid w:val="000A4FCE"/>
    <w:rsid w:val="000A78DF"/>
    <w:rsid w:val="000A7CCC"/>
    <w:rsid w:val="000B0B0E"/>
    <w:rsid w:val="000B1A98"/>
    <w:rsid w:val="000B1E9F"/>
    <w:rsid w:val="000B2FF9"/>
    <w:rsid w:val="000B5BA8"/>
    <w:rsid w:val="000E081F"/>
    <w:rsid w:val="000F03CF"/>
    <w:rsid w:val="000F14E2"/>
    <w:rsid w:val="000F2F50"/>
    <w:rsid w:val="000F5AE3"/>
    <w:rsid w:val="000F5D80"/>
    <w:rsid w:val="00106B8E"/>
    <w:rsid w:val="00111E39"/>
    <w:rsid w:val="00117D88"/>
    <w:rsid w:val="001201E8"/>
    <w:rsid w:val="00121E51"/>
    <w:rsid w:val="001227D9"/>
    <w:rsid w:val="001239E1"/>
    <w:rsid w:val="00131ACA"/>
    <w:rsid w:val="00132908"/>
    <w:rsid w:val="001337CB"/>
    <w:rsid w:val="00134189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2D51"/>
    <w:rsid w:val="001637BF"/>
    <w:rsid w:val="00165A28"/>
    <w:rsid w:val="00173A2F"/>
    <w:rsid w:val="00173B17"/>
    <w:rsid w:val="00177D89"/>
    <w:rsid w:val="00184F23"/>
    <w:rsid w:val="00186698"/>
    <w:rsid w:val="00192D96"/>
    <w:rsid w:val="00195A3C"/>
    <w:rsid w:val="00196388"/>
    <w:rsid w:val="001A105F"/>
    <w:rsid w:val="001A2457"/>
    <w:rsid w:val="001A24C0"/>
    <w:rsid w:val="001A54F9"/>
    <w:rsid w:val="001A70FF"/>
    <w:rsid w:val="001A7DA0"/>
    <w:rsid w:val="001B269B"/>
    <w:rsid w:val="001B5E5E"/>
    <w:rsid w:val="001C1D75"/>
    <w:rsid w:val="001C1FA2"/>
    <w:rsid w:val="001D4F46"/>
    <w:rsid w:val="001E29BC"/>
    <w:rsid w:val="001E53C5"/>
    <w:rsid w:val="001E5869"/>
    <w:rsid w:val="001E7BC1"/>
    <w:rsid w:val="001F42A0"/>
    <w:rsid w:val="001F5528"/>
    <w:rsid w:val="00204AA1"/>
    <w:rsid w:val="0021738A"/>
    <w:rsid w:val="00217DA6"/>
    <w:rsid w:val="00224705"/>
    <w:rsid w:val="00225608"/>
    <w:rsid w:val="00233742"/>
    <w:rsid w:val="00233A17"/>
    <w:rsid w:val="00240823"/>
    <w:rsid w:val="0024621D"/>
    <w:rsid w:val="00254E4E"/>
    <w:rsid w:val="00255647"/>
    <w:rsid w:val="00261D9A"/>
    <w:rsid w:val="002623F2"/>
    <w:rsid w:val="00265C7C"/>
    <w:rsid w:val="00266C1E"/>
    <w:rsid w:val="00266E21"/>
    <w:rsid w:val="00266F55"/>
    <w:rsid w:val="002673D7"/>
    <w:rsid w:val="00270695"/>
    <w:rsid w:val="00272301"/>
    <w:rsid w:val="00284B18"/>
    <w:rsid w:val="00290DF2"/>
    <w:rsid w:val="002B0EC2"/>
    <w:rsid w:val="002B351E"/>
    <w:rsid w:val="002B3701"/>
    <w:rsid w:val="002B5335"/>
    <w:rsid w:val="002C0753"/>
    <w:rsid w:val="002C3DEC"/>
    <w:rsid w:val="002D0D87"/>
    <w:rsid w:val="002D620A"/>
    <w:rsid w:val="002E12C4"/>
    <w:rsid w:val="002E2245"/>
    <w:rsid w:val="002E3318"/>
    <w:rsid w:val="002E34FF"/>
    <w:rsid w:val="002E47AC"/>
    <w:rsid w:val="002E6031"/>
    <w:rsid w:val="002E778C"/>
    <w:rsid w:val="002F32DC"/>
    <w:rsid w:val="002F4890"/>
    <w:rsid w:val="002F64E2"/>
    <w:rsid w:val="00301476"/>
    <w:rsid w:val="00302C5B"/>
    <w:rsid w:val="0030407E"/>
    <w:rsid w:val="00305AB0"/>
    <w:rsid w:val="00310B6F"/>
    <w:rsid w:val="00312049"/>
    <w:rsid w:val="00312704"/>
    <w:rsid w:val="003159B9"/>
    <w:rsid w:val="00315D54"/>
    <w:rsid w:val="00315DBF"/>
    <w:rsid w:val="00321910"/>
    <w:rsid w:val="00322291"/>
    <w:rsid w:val="00323E30"/>
    <w:rsid w:val="003261FC"/>
    <w:rsid w:val="0033183C"/>
    <w:rsid w:val="00331CAF"/>
    <w:rsid w:val="003333B3"/>
    <w:rsid w:val="00333FE0"/>
    <w:rsid w:val="00337E28"/>
    <w:rsid w:val="0034321D"/>
    <w:rsid w:val="00344D3A"/>
    <w:rsid w:val="00352309"/>
    <w:rsid w:val="0035253A"/>
    <w:rsid w:val="00357D4E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A6CBC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3D53"/>
    <w:rsid w:val="003D556A"/>
    <w:rsid w:val="003E0340"/>
    <w:rsid w:val="003E110B"/>
    <w:rsid w:val="003E5222"/>
    <w:rsid w:val="003F3848"/>
    <w:rsid w:val="003F3867"/>
    <w:rsid w:val="003F4825"/>
    <w:rsid w:val="00403DB8"/>
    <w:rsid w:val="00412BDC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5A41"/>
    <w:rsid w:val="00477D82"/>
    <w:rsid w:val="0048687B"/>
    <w:rsid w:val="004952C6"/>
    <w:rsid w:val="00496082"/>
    <w:rsid w:val="004A14AA"/>
    <w:rsid w:val="004A4D32"/>
    <w:rsid w:val="004A4E47"/>
    <w:rsid w:val="004B02A9"/>
    <w:rsid w:val="004B242E"/>
    <w:rsid w:val="004B4312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3588"/>
    <w:rsid w:val="004F5244"/>
    <w:rsid w:val="0050133C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4241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87B1E"/>
    <w:rsid w:val="005931AE"/>
    <w:rsid w:val="00597695"/>
    <w:rsid w:val="005A1725"/>
    <w:rsid w:val="005B431C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0E9C"/>
    <w:rsid w:val="00621D64"/>
    <w:rsid w:val="006255D6"/>
    <w:rsid w:val="00633770"/>
    <w:rsid w:val="006403CF"/>
    <w:rsid w:val="00644B5E"/>
    <w:rsid w:val="00644F9D"/>
    <w:rsid w:val="00645C2E"/>
    <w:rsid w:val="00652E5F"/>
    <w:rsid w:val="00653461"/>
    <w:rsid w:val="0065417D"/>
    <w:rsid w:val="006548D9"/>
    <w:rsid w:val="00656CDA"/>
    <w:rsid w:val="0065763A"/>
    <w:rsid w:val="006616B6"/>
    <w:rsid w:val="006622A2"/>
    <w:rsid w:val="0066335B"/>
    <w:rsid w:val="006672AB"/>
    <w:rsid w:val="00676634"/>
    <w:rsid w:val="006817E2"/>
    <w:rsid w:val="00683C02"/>
    <w:rsid w:val="0069027B"/>
    <w:rsid w:val="00692719"/>
    <w:rsid w:val="006944D8"/>
    <w:rsid w:val="00697CF3"/>
    <w:rsid w:val="006A381D"/>
    <w:rsid w:val="006B1E99"/>
    <w:rsid w:val="006B21E3"/>
    <w:rsid w:val="006B2341"/>
    <w:rsid w:val="006B3903"/>
    <w:rsid w:val="006C5086"/>
    <w:rsid w:val="006C647C"/>
    <w:rsid w:val="006C6E2A"/>
    <w:rsid w:val="006C7B55"/>
    <w:rsid w:val="006D4ADF"/>
    <w:rsid w:val="006E3649"/>
    <w:rsid w:val="006E791B"/>
    <w:rsid w:val="006F181E"/>
    <w:rsid w:val="0070080C"/>
    <w:rsid w:val="00706F52"/>
    <w:rsid w:val="0070746A"/>
    <w:rsid w:val="00707543"/>
    <w:rsid w:val="00707A63"/>
    <w:rsid w:val="007145B8"/>
    <w:rsid w:val="007147DD"/>
    <w:rsid w:val="00716A6D"/>
    <w:rsid w:val="007229C1"/>
    <w:rsid w:val="00722CA2"/>
    <w:rsid w:val="007242FA"/>
    <w:rsid w:val="007273F4"/>
    <w:rsid w:val="00727D30"/>
    <w:rsid w:val="00731674"/>
    <w:rsid w:val="00733185"/>
    <w:rsid w:val="00733B0C"/>
    <w:rsid w:val="00733DA7"/>
    <w:rsid w:val="00733E45"/>
    <w:rsid w:val="0074079F"/>
    <w:rsid w:val="00742FA6"/>
    <w:rsid w:val="00746838"/>
    <w:rsid w:val="00750480"/>
    <w:rsid w:val="00751395"/>
    <w:rsid w:val="00753F14"/>
    <w:rsid w:val="007578FD"/>
    <w:rsid w:val="0076005B"/>
    <w:rsid w:val="00762083"/>
    <w:rsid w:val="007646F2"/>
    <w:rsid w:val="00772A6F"/>
    <w:rsid w:val="00774433"/>
    <w:rsid w:val="00775A24"/>
    <w:rsid w:val="00775A66"/>
    <w:rsid w:val="00775DD5"/>
    <w:rsid w:val="00776BF7"/>
    <w:rsid w:val="00776E80"/>
    <w:rsid w:val="00780774"/>
    <w:rsid w:val="00780B2A"/>
    <w:rsid w:val="00784BCB"/>
    <w:rsid w:val="00784DC0"/>
    <w:rsid w:val="00785D9F"/>
    <w:rsid w:val="00786FF6"/>
    <w:rsid w:val="007871DB"/>
    <w:rsid w:val="00792DA4"/>
    <w:rsid w:val="00793F7B"/>
    <w:rsid w:val="00796EBE"/>
    <w:rsid w:val="00797E6B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E675D"/>
    <w:rsid w:val="007F2105"/>
    <w:rsid w:val="007F5928"/>
    <w:rsid w:val="007F6F72"/>
    <w:rsid w:val="0080007D"/>
    <w:rsid w:val="00804310"/>
    <w:rsid w:val="00804AFD"/>
    <w:rsid w:val="008058AC"/>
    <w:rsid w:val="00806E96"/>
    <w:rsid w:val="00810578"/>
    <w:rsid w:val="00810C42"/>
    <w:rsid w:val="00810D53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32EE"/>
    <w:rsid w:val="00881A4E"/>
    <w:rsid w:val="00887904"/>
    <w:rsid w:val="008879A6"/>
    <w:rsid w:val="00887CA8"/>
    <w:rsid w:val="0089134F"/>
    <w:rsid w:val="0089159E"/>
    <w:rsid w:val="00894AF9"/>
    <w:rsid w:val="00896D44"/>
    <w:rsid w:val="0089762D"/>
    <w:rsid w:val="008A5E87"/>
    <w:rsid w:val="008A62AE"/>
    <w:rsid w:val="008B18E4"/>
    <w:rsid w:val="008B2576"/>
    <w:rsid w:val="008B464D"/>
    <w:rsid w:val="008B7432"/>
    <w:rsid w:val="008C0056"/>
    <w:rsid w:val="008C330B"/>
    <w:rsid w:val="008C68F0"/>
    <w:rsid w:val="008D14DC"/>
    <w:rsid w:val="008D46AF"/>
    <w:rsid w:val="008D4710"/>
    <w:rsid w:val="008D722C"/>
    <w:rsid w:val="008E1D64"/>
    <w:rsid w:val="008E2F53"/>
    <w:rsid w:val="008E2FA0"/>
    <w:rsid w:val="008E49D8"/>
    <w:rsid w:val="008E586D"/>
    <w:rsid w:val="008E7BF9"/>
    <w:rsid w:val="008F07C1"/>
    <w:rsid w:val="008F1162"/>
    <w:rsid w:val="008F1F05"/>
    <w:rsid w:val="008F6DDF"/>
    <w:rsid w:val="009007C4"/>
    <w:rsid w:val="00905F04"/>
    <w:rsid w:val="0091053E"/>
    <w:rsid w:val="00916D5E"/>
    <w:rsid w:val="00916E06"/>
    <w:rsid w:val="00924E88"/>
    <w:rsid w:val="00924F08"/>
    <w:rsid w:val="009356A8"/>
    <w:rsid w:val="009359DA"/>
    <w:rsid w:val="00943552"/>
    <w:rsid w:val="00944954"/>
    <w:rsid w:val="00952AD6"/>
    <w:rsid w:val="009561C3"/>
    <w:rsid w:val="009649F7"/>
    <w:rsid w:val="00966FA5"/>
    <w:rsid w:val="009678A9"/>
    <w:rsid w:val="0097631D"/>
    <w:rsid w:val="00981616"/>
    <w:rsid w:val="009838F7"/>
    <w:rsid w:val="00983BBA"/>
    <w:rsid w:val="009851AC"/>
    <w:rsid w:val="00990396"/>
    <w:rsid w:val="00991926"/>
    <w:rsid w:val="00993B2E"/>
    <w:rsid w:val="00994862"/>
    <w:rsid w:val="0099620C"/>
    <w:rsid w:val="009A02CE"/>
    <w:rsid w:val="009A17B3"/>
    <w:rsid w:val="009A2A39"/>
    <w:rsid w:val="009A52E4"/>
    <w:rsid w:val="009A5CA7"/>
    <w:rsid w:val="009B095F"/>
    <w:rsid w:val="009B1901"/>
    <w:rsid w:val="009B4192"/>
    <w:rsid w:val="009C244B"/>
    <w:rsid w:val="009D0420"/>
    <w:rsid w:val="009D0AC2"/>
    <w:rsid w:val="009D67E1"/>
    <w:rsid w:val="009D7172"/>
    <w:rsid w:val="009D727D"/>
    <w:rsid w:val="009E0251"/>
    <w:rsid w:val="009E27F7"/>
    <w:rsid w:val="009E3174"/>
    <w:rsid w:val="009E620A"/>
    <w:rsid w:val="009E6BA3"/>
    <w:rsid w:val="009F1D99"/>
    <w:rsid w:val="009F2C1F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4B6D"/>
    <w:rsid w:val="00A35522"/>
    <w:rsid w:val="00A4310E"/>
    <w:rsid w:val="00A43491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0DDA"/>
    <w:rsid w:val="00A92A86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021E"/>
    <w:rsid w:val="00AD2C2E"/>
    <w:rsid w:val="00AE11D4"/>
    <w:rsid w:val="00AE13B3"/>
    <w:rsid w:val="00AE4DE0"/>
    <w:rsid w:val="00AF185F"/>
    <w:rsid w:val="00AF23FA"/>
    <w:rsid w:val="00B00ED2"/>
    <w:rsid w:val="00B0109F"/>
    <w:rsid w:val="00B06783"/>
    <w:rsid w:val="00B10992"/>
    <w:rsid w:val="00B10D84"/>
    <w:rsid w:val="00B126D8"/>
    <w:rsid w:val="00B27240"/>
    <w:rsid w:val="00B305F4"/>
    <w:rsid w:val="00B31744"/>
    <w:rsid w:val="00B3246F"/>
    <w:rsid w:val="00B339EC"/>
    <w:rsid w:val="00B4221D"/>
    <w:rsid w:val="00B422F1"/>
    <w:rsid w:val="00B430D4"/>
    <w:rsid w:val="00B4337E"/>
    <w:rsid w:val="00B4353D"/>
    <w:rsid w:val="00B43F6B"/>
    <w:rsid w:val="00B51C14"/>
    <w:rsid w:val="00B533C6"/>
    <w:rsid w:val="00B550F2"/>
    <w:rsid w:val="00B623F0"/>
    <w:rsid w:val="00B63905"/>
    <w:rsid w:val="00B64714"/>
    <w:rsid w:val="00B6681D"/>
    <w:rsid w:val="00B67626"/>
    <w:rsid w:val="00B67CF5"/>
    <w:rsid w:val="00B702AA"/>
    <w:rsid w:val="00B70F0B"/>
    <w:rsid w:val="00B76290"/>
    <w:rsid w:val="00B766AD"/>
    <w:rsid w:val="00B8427C"/>
    <w:rsid w:val="00B95EC8"/>
    <w:rsid w:val="00BA5A96"/>
    <w:rsid w:val="00BA5DE9"/>
    <w:rsid w:val="00BB0891"/>
    <w:rsid w:val="00BB32AA"/>
    <w:rsid w:val="00BC503E"/>
    <w:rsid w:val="00BD113C"/>
    <w:rsid w:val="00BD1363"/>
    <w:rsid w:val="00BD2772"/>
    <w:rsid w:val="00BD3FB6"/>
    <w:rsid w:val="00BD4CB7"/>
    <w:rsid w:val="00BD5827"/>
    <w:rsid w:val="00BD6B92"/>
    <w:rsid w:val="00BE271C"/>
    <w:rsid w:val="00BE2ABE"/>
    <w:rsid w:val="00BE4B2B"/>
    <w:rsid w:val="00BE73C7"/>
    <w:rsid w:val="00BF0243"/>
    <w:rsid w:val="00BF0B8B"/>
    <w:rsid w:val="00BF147C"/>
    <w:rsid w:val="00BF222E"/>
    <w:rsid w:val="00BF3291"/>
    <w:rsid w:val="00BF4D57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56A66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199"/>
    <w:rsid w:val="00C86BD6"/>
    <w:rsid w:val="00C8793C"/>
    <w:rsid w:val="00C910AB"/>
    <w:rsid w:val="00C91DD9"/>
    <w:rsid w:val="00C93572"/>
    <w:rsid w:val="00C93D46"/>
    <w:rsid w:val="00C96068"/>
    <w:rsid w:val="00CA1DC1"/>
    <w:rsid w:val="00CA2BA5"/>
    <w:rsid w:val="00CA56CB"/>
    <w:rsid w:val="00CB22E2"/>
    <w:rsid w:val="00CB22EC"/>
    <w:rsid w:val="00CB3055"/>
    <w:rsid w:val="00CB4D1E"/>
    <w:rsid w:val="00CB4E4D"/>
    <w:rsid w:val="00CB6235"/>
    <w:rsid w:val="00CC291A"/>
    <w:rsid w:val="00CC307C"/>
    <w:rsid w:val="00CC5D1E"/>
    <w:rsid w:val="00CD3576"/>
    <w:rsid w:val="00CE2359"/>
    <w:rsid w:val="00CF2747"/>
    <w:rsid w:val="00CF2C7B"/>
    <w:rsid w:val="00CF5FA6"/>
    <w:rsid w:val="00D00CDF"/>
    <w:rsid w:val="00D03FF2"/>
    <w:rsid w:val="00D052DA"/>
    <w:rsid w:val="00D17D19"/>
    <w:rsid w:val="00D2197C"/>
    <w:rsid w:val="00D2565E"/>
    <w:rsid w:val="00D345F6"/>
    <w:rsid w:val="00D36C2A"/>
    <w:rsid w:val="00D36FAF"/>
    <w:rsid w:val="00D3716A"/>
    <w:rsid w:val="00D374D1"/>
    <w:rsid w:val="00D40141"/>
    <w:rsid w:val="00D457A0"/>
    <w:rsid w:val="00D47E22"/>
    <w:rsid w:val="00D51383"/>
    <w:rsid w:val="00D536D2"/>
    <w:rsid w:val="00D57AE6"/>
    <w:rsid w:val="00D60086"/>
    <w:rsid w:val="00D60196"/>
    <w:rsid w:val="00D619F8"/>
    <w:rsid w:val="00D6406A"/>
    <w:rsid w:val="00D65C08"/>
    <w:rsid w:val="00D66C1F"/>
    <w:rsid w:val="00D672B3"/>
    <w:rsid w:val="00D73C40"/>
    <w:rsid w:val="00D74455"/>
    <w:rsid w:val="00D770DF"/>
    <w:rsid w:val="00D81701"/>
    <w:rsid w:val="00D828B2"/>
    <w:rsid w:val="00D9051D"/>
    <w:rsid w:val="00D92384"/>
    <w:rsid w:val="00D92EC0"/>
    <w:rsid w:val="00D93F4A"/>
    <w:rsid w:val="00D9415E"/>
    <w:rsid w:val="00D96CE0"/>
    <w:rsid w:val="00D971E7"/>
    <w:rsid w:val="00DA1B81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793C"/>
    <w:rsid w:val="00DE1B06"/>
    <w:rsid w:val="00DF1912"/>
    <w:rsid w:val="00DF2840"/>
    <w:rsid w:val="00DF4ECF"/>
    <w:rsid w:val="00DF574A"/>
    <w:rsid w:val="00E00573"/>
    <w:rsid w:val="00E010B1"/>
    <w:rsid w:val="00E0339D"/>
    <w:rsid w:val="00E03FBE"/>
    <w:rsid w:val="00E11352"/>
    <w:rsid w:val="00E14066"/>
    <w:rsid w:val="00E1415F"/>
    <w:rsid w:val="00E16BA9"/>
    <w:rsid w:val="00E27D6A"/>
    <w:rsid w:val="00E31AA0"/>
    <w:rsid w:val="00E323CD"/>
    <w:rsid w:val="00E3336F"/>
    <w:rsid w:val="00E34249"/>
    <w:rsid w:val="00E36BF4"/>
    <w:rsid w:val="00E37369"/>
    <w:rsid w:val="00E40F88"/>
    <w:rsid w:val="00E417AA"/>
    <w:rsid w:val="00E50291"/>
    <w:rsid w:val="00E535EE"/>
    <w:rsid w:val="00E5431D"/>
    <w:rsid w:val="00E5445D"/>
    <w:rsid w:val="00E54C1B"/>
    <w:rsid w:val="00E55AD6"/>
    <w:rsid w:val="00E7307F"/>
    <w:rsid w:val="00E73DF3"/>
    <w:rsid w:val="00E756B3"/>
    <w:rsid w:val="00E77057"/>
    <w:rsid w:val="00E80584"/>
    <w:rsid w:val="00E839F3"/>
    <w:rsid w:val="00E86D57"/>
    <w:rsid w:val="00E91590"/>
    <w:rsid w:val="00E9283A"/>
    <w:rsid w:val="00E93978"/>
    <w:rsid w:val="00E976FB"/>
    <w:rsid w:val="00EA267C"/>
    <w:rsid w:val="00EA3D4D"/>
    <w:rsid w:val="00EA4328"/>
    <w:rsid w:val="00EA65C3"/>
    <w:rsid w:val="00EA6A30"/>
    <w:rsid w:val="00EC139D"/>
    <w:rsid w:val="00EC16F2"/>
    <w:rsid w:val="00EC1A7F"/>
    <w:rsid w:val="00EC2C85"/>
    <w:rsid w:val="00EC5BBF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26B"/>
    <w:rsid w:val="00EF2C35"/>
    <w:rsid w:val="00F02B4B"/>
    <w:rsid w:val="00F02C23"/>
    <w:rsid w:val="00F0395E"/>
    <w:rsid w:val="00F06187"/>
    <w:rsid w:val="00F07723"/>
    <w:rsid w:val="00F161D5"/>
    <w:rsid w:val="00F23AD6"/>
    <w:rsid w:val="00F2473D"/>
    <w:rsid w:val="00F27709"/>
    <w:rsid w:val="00F34567"/>
    <w:rsid w:val="00F356C0"/>
    <w:rsid w:val="00F40A7A"/>
    <w:rsid w:val="00F40FA0"/>
    <w:rsid w:val="00F415C8"/>
    <w:rsid w:val="00F44FC8"/>
    <w:rsid w:val="00F472BA"/>
    <w:rsid w:val="00F52391"/>
    <w:rsid w:val="00F52A65"/>
    <w:rsid w:val="00F63170"/>
    <w:rsid w:val="00F67DF2"/>
    <w:rsid w:val="00F714EA"/>
    <w:rsid w:val="00F72E76"/>
    <w:rsid w:val="00F75459"/>
    <w:rsid w:val="00F77256"/>
    <w:rsid w:val="00F778F9"/>
    <w:rsid w:val="00F821EA"/>
    <w:rsid w:val="00F82F21"/>
    <w:rsid w:val="00F902C2"/>
    <w:rsid w:val="00F92394"/>
    <w:rsid w:val="00F93CB1"/>
    <w:rsid w:val="00F93F35"/>
    <w:rsid w:val="00F96687"/>
    <w:rsid w:val="00FA4A7D"/>
    <w:rsid w:val="00FA53F8"/>
    <w:rsid w:val="00FB03D8"/>
    <w:rsid w:val="00FB3F1A"/>
    <w:rsid w:val="00FB42ED"/>
    <w:rsid w:val="00FB4C88"/>
    <w:rsid w:val="00FB5BA7"/>
    <w:rsid w:val="00FC00AE"/>
    <w:rsid w:val="00FC560D"/>
    <w:rsid w:val="00FC68B5"/>
    <w:rsid w:val="00FC786A"/>
    <w:rsid w:val="00FD2BCE"/>
    <w:rsid w:val="00FD56DE"/>
    <w:rsid w:val="00FD6400"/>
    <w:rsid w:val="00FF0AB4"/>
    <w:rsid w:val="00FF42B1"/>
    <w:rsid w:val="00FF4842"/>
    <w:rsid w:val="00FF5FBA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5A6C23F6"/>
  <w15:chartTrackingRefBased/>
  <w15:docId w15:val="{CC7C3C0C-2C04-4E0F-B7B3-4289155D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9838F7"/>
    <w:pPr>
      <w:framePr w:hSpace="141" w:wrap="around" w:vAnchor="text" w:hAnchor="margin" w:y="-162"/>
      <w:ind w:left="432" w:firstLine="0"/>
      <w:jc w:val="center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autoRedefine/>
    <w:qFormat/>
    <w:rsid w:val="00186698"/>
    <w:pPr>
      <w:ind w:firstLine="0"/>
      <w:outlineLvl w:val="1"/>
    </w:pPr>
    <w:rPr>
      <w:b/>
      <w:caps/>
      <w:color w:val="000000"/>
      <w:sz w:val="20"/>
      <w:szCs w:val="20"/>
      <w:u w:val="single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uiPriority w:val="59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DEB3-4E80-4D76-B839-8E554AAE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1626</CharactersWithSpaces>
  <SharedDoc>false</SharedDoc>
  <HLinks>
    <vt:vector size="12" baseType="variant"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0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Rodrigo Ritter</cp:lastModifiedBy>
  <cp:revision>6</cp:revision>
  <cp:lastPrinted>2024-06-05T11:13:00Z</cp:lastPrinted>
  <dcterms:created xsi:type="dcterms:W3CDTF">2024-06-05T11:13:00Z</dcterms:created>
  <dcterms:modified xsi:type="dcterms:W3CDTF">2024-06-06T14:17:00Z</dcterms:modified>
</cp:coreProperties>
</file>