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B83258E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5A52C9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AE1515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356FD69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513"/>
        <w:gridCol w:w="567"/>
        <w:gridCol w:w="567"/>
        <w:gridCol w:w="1417"/>
      </w:tblGrid>
      <w:tr w:rsidR="005E147B" w:rsidRPr="003C3C21" w14:paraId="7C1EC55D" w14:textId="77777777" w:rsidTr="000361B8">
        <w:trPr>
          <w:trHeight w:val="258"/>
        </w:trPr>
        <w:tc>
          <w:tcPr>
            <w:tcW w:w="279" w:type="dxa"/>
            <w:shd w:val="clear" w:color="auto" w:fill="F2F2F2" w:themeFill="background1" w:themeFillShade="F2"/>
            <w:vAlign w:val="center"/>
          </w:tcPr>
          <w:p w14:paraId="420258D8" w14:textId="77777777" w:rsidR="005E147B" w:rsidRPr="00E770A2" w:rsidRDefault="005E147B" w:rsidP="00E770A2">
            <w:pPr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70807473"/>
            <w:r w:rsidRPr="00E770A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54C539" w14:textId="0D417795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E147B" w:rsidRPr="003C3C21" w14:paraId="0847733F" w14:textId="77777777" w:rsidTr="000361B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51AD8501" w14:textId="77777777" w:rsidR="00175B14" w:rsidRPr="00273D75" w:rsidRDefault="00175B14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438680B0" w14:textId="67A21FDE" w:rsidR="005E147B" w:rsidRPr="00273D75" w:rsidRDefault="005E147B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A03BC2D" w14:textId="3225F976" w:rsidR="00894BE3" w:rsidRPr="00300403" w:rsidRDefault="00BE7986" w:rsidP="006909E0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BE7986">
              <w:rPr>
                <w:rFonts w:ascii="Tahoma" w:hAnsi="Tahoma" w:cs="Tahoma"/>
                <w:b/>
                <w:sz w:val="16"/>
                <w:szCs w:val="16"/>
              </w:rPr>
              <w:t>ontratação de empresa para revitalização e fechamento da quadra esportiva da EMEF Arco Íris (recursos do Plano de Ação 09032024-2-074874). Tendo em vista, que a Concorrência Presencial nº 007/2024 Edital nº 026/2024 restou DESERTA</w:t>
            </w:r>
            <w:r>
              <w:rPr>
                <w:rFonts w:ascii="Tahoma" w:hAnsi="Tahoma" w:cs="Tahoma"/>
                <w:b/>
                <w:sz w:val="16"/>
                <w:szCs w:val="16"/>
              </w:rPr>
              <w:t>, com base no art. 75, III, “a”.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3BCC9995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378BFB8F" w:rsidR="005E147B" w:rsidRPr="000361B8" w:rsidRDefault="00300403" w:rsidP="00300403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BE7986">
              <w:rPr>
                <w:rFonts w:cs="Tahoma"/>
                <w:b/>
                <w:sz w:val="16"/>
                <w:szCs w:val="16"/>
              </w:rPr>
              <w:t>128.355,96</w:t>
            </w:r>
          </w:p>
        </w:tc>
      </w:tr>
      <w:bookmarkEnd w:id="0"/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8477"/>
      </w:tblGrid>
      <w:tr w:rsidR="00212C1D" w:rsidRPr="003C3C21" w14:paraId="6FCDEFE4" w14:textId="77777777" w:rsidTr="00CF22BB">
        <w:tc>
          <w:tcPr>
            <w:tcW w:w="10315" w:type="dxa"/>
            <w:gridSpan w:val="2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E770A2">
        <w:tc>
          <w:tcPr>
            <w:tcW w:w="1838" w:type="dxa"/>
            <w:shd w:val="clear" w:color="auto" w:fill="auto"/>
            <w:vAlign w:val="center"/>
          </w:tcPr>
          <w:p w14:paraId="4A78EC1F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Prazo de Entrega: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C07497D" w14:textId="1E7D9D00" w:rsidR="00212C1D" w:rsidRPr="003C3C21" w:rsidRDefault="00BE7986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2 (dois) meses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7D59914B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Horário(s) de entrega(s):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027DA09" w14:textId="48459ACD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</w:t>
            </w:r>
            <w:r w:rsidR="00E770A2">
              <w:rPr>
                <w:rFonts w:cs="Tahoma"/>
                <w:sz w:val="16"/>
                <w:szCs w:val="16"/>
              </w:rPr>
              <w:t>as</w:t>
            </w:r>
            <w:r w:rsidRPr="003C3C21">
              <w:rPr>
                <w:rFonts w:cs="Tahoma"/>
                <w:sz w:val="16"/>
                <w:szCs w:val="16"/>
              </w:rPr>
              <w:t xml:space="preserve"> 13h às 1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0D72DD">
              <w:rPr>
                <w:rFonts w:cs="Tahoma"/>
                <w:sz w:val="16"/>
                <w:szCs w:val="16"/>
              </w:rPr>
              <w:t>, podendo executar em finais de semana e feriados.</w:t>
            </w:r>
          </w:p>
        </w:tc>
      </w:tr>
      <w:tr w:rsidR="00F60F83" w:rsidRPr="003C3C21" w14:paraId="3F38EC51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6BCB8C01" w14:textId="198D0DC3" w:rsidR="00F60F83" w:rsidRPr="00E770A2" w:rsidRDefault="00F60F83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Local de entrega: 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AC6FF31" w14:textId="32FCF427" w:rsidR="00F60F83" w:rsidRPr="003C3C21" w:rsidRDefault="000D72DD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Localização da obra – </w:t>
            </w:r>
            <w:r w:rsidR="00BE7986">
              <w:rPr>
                <w:rFonts w:cs="Tahoma"/>
                <w:sz w:val="16"/>
                <w:szCs w:val="16"/>
              </w:rPr>
              <w:t xml:space="preserve">EMEF Arco-Íris - </w:t>
            </w:r>
            <w:r w:rsidR="00BE7986" w:rsidRPr="00BE7986">
              <w:rPr>
                <w:rFonts w:cs="Tahoma"/>
                <w:sz w:val="16"/>
                <w:szCs w:val="16"/>
              </w:rPr>
              <w:t>Rua Pastor Heinrich Brackemeier, 885</w:t>
            </w:r>
            <w:r w:rsidR="00BE7986">
              <w:rPr>
                <w:rFonts w:cs="Tahoma"/>
                <w:sz w:val="16"/>
                <w:szCs w:val="16"/>
              </w:rPr>
              <w:t xml:space="preserve">, </w:t>
            </w:r>
            <w:r w:rsidR="00BE7986" w:rsidRPr="00BE7986">
              <w:rPr>
                <w:rFonts w:cs="Tahoma"/>
                <w:sz w:val="16"/>
                <w:szCs w:val="16"/>
              </w:rPr>
              <w:t>Centro</w:t>
            </w:r>
            <w:r w:rsidR="00BE7986" w:rsidRPr="00BE7986">
              <w:rPr>
                <w:rFonts w:cs="Tahoma"/>
                <w:sz w:val="16"/>
                <w:szCs w:val="16"/>
              </w:rPr>
              <w:t>. 95885-000</w:t>
            </w:r>
            <w:r w:rsidR="00BE7986">
              <w:rPr>
                <w:rFonts w:cs="Tahoma"/>
                <w:sz w:val="16"/>
                <w:szCs w:val="16"/>
              </w:rPr>
              <w:t xml:space="preserve">, </w:t>
            </w:r>
            <w:r w:rsidR="00BE7986" w:rsidRPr="00BE7986">
              <w:rPr>
                <w:rFonts w:cs="Tahoma"/>
                <w:sz w:val="16"/>
                <w:szCs w:val="16"/>
              </w:rPr>
              <w:t>Imigrante - RS.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0F4A9422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E7986">
              <w:rPr>
                <w:rFonts w:cs="Tahoma"/>
                <w:sz w:val="16"/>
                <w:szCs w:val="16"/>
              </w:rPr>
              <w:t xml:space="preserve"> 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C22BA73" w14:textId="29133E5A" w:rsidR="00212C1D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E7986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Outro (especificar abaixo):</w:t>
            </w:r>
          </w:p>
          <w:p w14:paraId="4F6DC6DD" w14:textId="1B57B1CF" w:rsidR="00BE7986" w:rsidRPr="003C3C21" w:rsidRDefault="00BE798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7B1B41">
              <w:rPr>
                <w:rFonts w:cs="Tahoma"/>
                <w:b/>
                <w:sz w:val="16"/>
                <w:szCs w:val="16"/>
              </w:rPr>
              <w:t>Garantia de obra – Código Civil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6E17AB69" w:rsidR="00212C1D" w:rsidRPr="005920EA" w:rsidRDefault="00BF0E59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5D4486">
              <w:rPr>
                <w:rFonts w:cs="Tahoma"/>
                <w:b/>
                <w:sz w:val="16"/>
                <w:szCs w:val="16"/>
              </w:rPr>
              <w:t>6</w:t>
            </w:r>
            <w:r w:rsidR="009704AF" w:rsidRPr="005D4486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 w:rsidRPr="005D4486">
              <w:rPr>
                <w:rFonts w:cs="Tahoma"/>
                <w:b/>
                <w:sz w:val="16"/>
                <w:szCs w:val="16"/>
              </w:rPr>
              <w:t>meses</w:t>
            </w:r>
            <w:r w:rsidR="00BE7986">
              <w:rPr>
                <w:rFonts w:cs="Tahoma"/>
                <w:b/>
                <w:sz w:val="16"/>
                <w:szCs w:val="16"/>
              </w:rPr>
              <w:t xml:space="preserve"> (prorrogável)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B7C9592" w:rsidR="00212C1D" w:rsidRPr="003C3C21" w:rsidRDefault="00212C1D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1F1FD9FF" w14:textId="6A271260" w:rsidR="00A14A24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60F83" w:rsidRPr="003C3C21" w14:paraId="76730450" w14:textId="77777777" w:rsidTr="00F60F83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A2772FD" w14:textId="5484C5BE" w:rsidR="00F60F83" w:rsidRPr="003C3C21" w:rsidRDefault="00F60F83" w:rsidP="00620E70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Valor total Estimado:</w:t>
            </w:r>
            <w:r w:rsidR="00BE7986">
              <w:rPr>
                <w:rFonts w:cs="Tahoma"/>
                <w:sz w:val="16"/>
                <w:szCs w:val="16"/>
              </w:rPr>
              <w:t xml:space="preserve"> </w:t>
            </w:r>
            <w:r w:rsidR="00BE7986"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BE7986">
              <w:rPr>
                <w:rFonts w:cs="Tahoma"/>
                <w:b/>
                <w:sz w:val="16"/>
                <w:szCs w:val="16"/>
              </w:rPr>
              <w:t>128.355,96 (CENTO E VINTE E OITO MIL, TREZENTOS E CINQUENTA E CINCO REAIS E NOVENTA E SEIS CENTAVOS)</w:t>
            </w:r>
          </w:p>
        </w:tc>
      </w:tr>
    </w:tbl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DA32E0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="000D72DD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2080860C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D72DD">
              <w:rPr>
                <w:rFonts w:cs="Tahoma"/>
                <w:sz w:val="16"/>
                <w:szCs w:val="16"/>
              </w:rPr>
              <w:t xml:space="preserve"> 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901E81">
        <w:trPr>
          <w:trHeight w:val="322"/>
        </w:trPr>
        <w:tc>
          <w:tcPr>
            <w:tcW w:w="1555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759" w:type="dxa"/>
            <w:shd w:val="clear" w:color="auto" w:fill="auto"/>
            <w:vAlign w:val="center"/>
          </w:tcPr>
          <w:p w14:paraId="2594A657" w14:textId="15CBF49D" w:rsidR="00016749" w:rsidRPr="001C4A50" w:rsidRDefault="006B6307" w:rsidP="001C4A50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1C4A50">
              <w:rPr>
                <w:rFonts w:cs="Tahoma"/>
                <w:b/>
                <w:bCs/>
                <w:sz w:val="16"/>
                <w:szCs w:val="16"/>
              </w:rPr>
              <w:t xml:space="preserve">Lei Federal n° 14.133/21 – Decreto Municipal n° 2.267/24 </w:t>
            </w:r>
            <w:r w:rsidR="00901E81" w:rsidRPr="001C4A50">
              <w:rPr>
                <w:rFonts w:cs="Tahoma"/>
                <w:b/>
                <w:bCs/>
                <w:sz w:val="16"/>
                <w:szCs w:val="16"/>
              </w:rPr>
              <w:t xml:space="preserve">– Portaria do Governo Federal n° 1.377 </w:t>
            </w:r>
            <w:r w:rsidR="001C4A50" w:rsidRPr="001C4A50">
              <w:rPr>
                <w:rFonts w:cs="Tahoma"/>
                <w:b/>
                <w:bCs/>
                <w:sz w:val="16"/>
                <w:szCs w:val="16"/>
              </w:rPr>
              <w:t>– Decreto Estadual n°. 57.600/24</w:t>
            </w:r>
          </w:p>
        </w:tc>
      </w:tr>
      <w:tr w:rsidR="00016749" w:rsidRPr="003C3C21" w14:paraId="2C7193DE" w14:textId="77777777" w:rsidTr="001C4A50">
        <w:trPr>
          <w:trHeight w:val="9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230C291" w14:textId="77777777" w:rsidR="00BE7986" w:rsidRDefault="00BE7986" w:rsidP="00BE7986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Com o grande número de alunos atendidos pela EMEF Arco Iris, se faz necessária a revitalização da quadra esportiva existente no local. Atualmente, a quadra encontra-se aberta, possuindo apenas cobertura, dessa forma, por estar localizada próxima as margens do Arroio da Seca, o ambiente é extremamente úmido e frio, não podendo ser aproveitado em dias de chuva, muito menos, no inverno. </w:t>
            </w:r>
          </w:p>
          <w:p w14:paraId="19F574C8" w14:textId="4542E3FA" w:rsidR="00BE7986" w:rsidRDefault="00BE7986" w:rsidP="00BE7986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Além disso, a umidade fez com que a pintura da quadra descascasse, assim como as redes de proteção, apodrecessem e rasgassem.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0F42E376" w14:textId="77777777" w:rsidR="00490987" w:rsidRDefault="00BE7986" w:rsidP="00BE7986">
            <w:pPr>
              <w:pStyle w:val="Default"/>
              <w:spacing w:line="276" w:lineRule="auto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Desta forma, a revitalização e fechamento da quadra torna-se necessária para melhor aproveitamento do espaço, bem como conforme e segurança dos alunos e educadores.</w:t>
            </w:r>
            <w:r w:rsidR="00F60F83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6505D963" w14:textId="78CF2F13" w:rsidR="00BE7986" w:rsidRPr="001C4A50" w:rsidRDefault="00BE7986" w:rsidP="00BE7986">
            <w:pPr>
              <w:pStyle w:val="Default"/>
              <w:spacing w:line="276" w:lineRule="auto"/>
              <w:jc w:val="both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BE7986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t xml:space="preserve">Ainda, considerando que a Concorrência Presencial n° 007/2024 restou DESERTA, e de acordo com o Art. 75, inciso III, alínea “a” da Lei Federal n° 14.133/2021, faz-se necessário formalizar a contratação, pois a necessidade não foi atendida.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6F44E1">
        <w:trPr>
          <w:trHeight w:val="655"/>
        </w:trPr>
        <w:tc>
          <w:tcPr>
            <w:tcW w:w="10314" w:type="dxa"/>
            <w:shd w:val="clear" w:color="auto" w:fill="auto"/>
            <w:vAlign w:val="center"/>
          </w:tcPr>
          <w:p w14:paraId="2BCFBD65" w14:textId="4EC59728" w:rsidR="004D0CDF" w:rsidRPr="003C3C21" w:rsidRDefault="00BE7986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Após análise técnica do Setor de Engenharia constatou-se que é de extrema necessidade a revitalização da quadra de esportes da EMEF Arco Iris, para que possa melhor atender aos alunos e educadores. Indica-se a contratação de empresa para a execução dos serviços de estrutura de alvenaria (fechamentos), pintura, instalação de esquadrias, repintura das demarcações da quadra e troca das redes de proteção.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2F3FE0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O contratado deverá</w:t>
            </w:r>
            <w:r w:rsidR="00F674D3" w:rsidRPr="002F3FE0">
              <w:rPr>
                <w:rFonts w:cs="Tahoma"/>
                <w:sz w:val="16"/>
                <w:szCs w:val="16"/>
              </w:rPr>
              <w:t>:</w:t>
            </w:r>
          </w:p>
          <w:p w14:paraId="575F2D78" w14:textId="77777777" w:rsidR="00BE7986" w:rsidRPr="002F3FE0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ramo de atividade compatível com o objeto;</w:t>
            </w:r>
          </w:p>
          <w:p w14:paraId="796026DD" w14:textId="77777777" w:rsidR="00BE7986" w:rsidRPr="002F3FE0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78BFD70E" w14:textId="77777777" w:rsidR="00BE7986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72AA2E24" w14:textId="77777777" w:rsidR="00BE7986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 as certidões negativas exigidas na Lei 14.133/21;</w:t>
            </w:r>
          </w:p>
          <w:p w14:paraId="05B9173D" w14:textId="77777777" w:rsidR="00BE7986" w:rsidRPr="00026C8F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28BD31E3" w14:textId="77777777" w:rsidR="00BE7986" w:rsidRPr="00C3731D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7D2FAA2D" w14:textId="77777777" w:rsidR="00BE7986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</w:p>
          <w:p w14:paraId="06B7B4D7" w14:textId="725800EE" w:rsidR="00F86036" w:rsidRPr="00BE7986" w:rsidRDefault="00BE7986" w:rsidP="00BE798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Obedecer às normas técnicas aplicáveis, bem como de Segurança e Medicina do Trabalho.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6B6307" w:rsidRPr="003C3C21" w14:paraId="0B564CB8" w14:textId="77777777" w:rsidTr="006B6307">
        <w:trPr>
          <w:trHeight w:val="22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B431AF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A283B9C" w:rsidR="00EC1F26" w:rsidRPr="006B6307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(</w:t>
            </w:r>
            <w:r w:rsidR="00684670" w:rsidRPr="006B6307">
              <w:rPr>
                <w:rFonts w:cs="Tahoma"/>
                <w:b/>
                <w:bCs/>
                <w:sz w:val="16"/>
                <w:szCs w:val="16"/>
              </w:rPr>
              <w:t>x</w:t>
            </w:r>
            <w:r w:rsidRPr="006B6307">
              <w:rPr>
                <w:rFonts w:cs="Tahoma"/>
                <w:b/>
                <w:bCs/>
                <w:sz w:val="16"/>
                <w:szCs w:val="16"/>
              </w:rPr>
              <w:t>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6B6307" w:rsidRPr="003C3C21" w14:paraId="5B3C77E9" w14:textId="77777777" w:rsidTr="006B6307">
        <w:trPr>
          <w:trHeight w:val="2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03D3E0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E91C24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6B6307">
        <w:trPr>
          <w:trHeight w:val="50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3218183" w:rsidR="00EC1F26" w:rsidRPr="003C3C21" w:rsidRDefault="00EC1F26" w:rsidP="006B6307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4FF25A6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4945661B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6B6307" w:rsidRPr="003C3C21" w14:paraId="7FA13622" w14:textId="77777777" w:rsidTr="006B6307">
        <w:trPr>
          <w:trHeight w:val="157"/>
        </w:trPr>
        <w:tc>
          <w:tcPr>
            <w:tcW w:w="10314" w:type="dxa"/>
            <w:shd w:val="clear" w:color="auto" w:fill="auto"/>
            <w:vAlign w:val="center"/>
          </w:tcPr>
          <w:p w14:paraId="76BE5A75" w14:textId="0B40C95F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6B6307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6B6307">
        <w:trPr>
          <w:trHeight w:val="192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6B6307">
        <w:trPr>
          <w:trHeight w:val="12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1F76215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0D72DD">
              <w:rPr>
                <w:rFonts w:cs="Tahoma"/>
                <w:sz w:val="16"/>
                <w:szCs w:val="16"/>
              </w:rPr>
              <w:t xml:space="preserve"> </w:t>
            </w:r>
            <w:proofErr w:type="gramEnd"/>
            <w:r w:rsidR="000D72DD">
              <w:rPr>
                <w:rFonts w:cs="Tahoma"/>
                <w:sz w:val="16"/>
                <w:szCs w:val="16"/>
              </w:rPr>
              <w:t xml:space="preserve"> 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1E9A44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D72DD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C616819" w:rsidR="00EC1F26" w:rsidRPr="00BE7986" w:rsidRDefault="00BE7986" w:rsidP="00BE7986">
            <w:pPr>
              <w:spacing w:after="0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- Atestado de capacidade técnico operacional.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C81E3E3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0D72DD">
              <w:rPr>
                <w:rFonts w:cs="Tahoma"/>
                <w:sz w:val="16"/>
                <w:szCs w:val="16"/>
              </w:rPr>
              <w:t xml:space="preserve">  </w:t>
            </w:r>
            <w:r w:rsidR="00BE7986">
              <w:rPr>
                <w:rFonts w:cs="Tahoma"/>
                <w:sz w:val="16"/>
                <w:szCs w:val="16"/>
              </w:rPr>
              <w:t>x</w:t>
            </w:r>
            <w:proofErr w:type="gramEnd"/>
            <w:r w:rsidR="000D72DD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618D4C0E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E7986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04B93910" w:rsidR="00EC1F26" w:rsidRPr="00BE7986" w:rsidRDefault="00EC1F26" w:rsidP="00BE7986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6167FBD9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8E0A36">
        <w:rPr>
          <w:rFonts w:cs="Tahoma"/>
          <w:sz w:val="16"/>
          <w:szCs w:val="16"/>
        </w:rPr>
        <w:t>15</w:t>
      </w:r>
      <w:r w:rsidRPr="00750F9C">
        <w:rPr>
          <w:rFonts w:cs="Tahoma"/>
          <w:sz w:val="16"/>
          <w:szCs w:val="16"/>
        </w:rPr>
        <w:t xml:space="preserve"> de </w:t>
      </w:r>
      <w:r w:rsidR="008E0A36">
        <w:rPr>
          <w:rFonts w:cs="Tahoma"/>
          <w:sz w:val="16"/>
          <w:szCs w:val="16"/>
        </w:rPr>
        <w:t>janeiro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8E0A36">
        <w:rPr>
          <w:rFonts w:cs="Tahoma"/>
          <w:sz w:val="16"/>
          <w:szCs w:val="16"/>
        </w:rPr>
        <w:t>5</w:t>
      </w:r>
      <w:r w:rsidR="00BE7986">
        <w:rPr>
          <w:rFonts w:cs="Tahoma"/>
          <w:sz w:val="16"/>
          <w:szCs w:val="16"/>
        </w:rPr>
        <w:t>.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201B6586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561289CA" w14:textId="77777777" w:rsidR="00621577" w:rsidRDefault="00621577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p w14:paraId="424A4E12" w14:textId="77777777" w:rsidR="00BE7986" w:rsidRPr="003C3C21" w:rsidRDefault="00BE7986" w:rsidP="00BE7986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BE7986" w:rsidRPr="003C3C21" w14:paraId="59456B99" w14:textId="77777777" w:rsidTr="008479B8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7A1E7C6" w14:textId="77777777" w:rsidR="00BE7986" w:rsidRPr="003C3C21" w:rsidRDefault="00BE7986" w:rsidP="008479B8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BE7986" w:rsidRPr="003C3C21" w14:paraId="749BFE17" w14:textId="77777777" w:rsidTr="008479B8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3DB029" w14:textId="77777777" w:rsidR="00BE7986" w:rsidRPr="00BB30BE" w:rsidRDefault="00BE7986" w:rsidP="008479B8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CARLOS ALEXANDRE LUTTERBECK</w:t>
            </w:r>
          </w:p>
        </w:tc>
      </w:tr>
      <w:tr w:rsidR="00BE7986" w:rsidRPr="003C3C21" w14:paraId="1C2A9626" w14:textId="77777777" w:rsidTr="008479B8">
        <w:trPr>
          <w:trHeight w:val="60"/>
        </w:trPr>
        <w:tc>
          <w:tcPr>
            <w:tcW w:w="6204" w:type="dxa"/>
            <w:shd w:val="clear" w:color="auto" w:fill="auto"/>
            <w:vAlign w:val="center"/>
          </w:tcPr>
          <w:p w14:paraId="33E3F455" w14:textId="77777777" w:rsidR="00BE7986" w:rsidRDefault="00BE7986" w:rsidP="008479B8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B30BE">
              <w:rPr>
                <w:rFonts w:cs="Tahoma"/>
                <w:sz w:val="16"/>
                <w:szCs w:val="16"/>
              </w:rPr>
              <w:t>Secretário Municipal</w:t>
            </w:r>
            <w:r>
              <w:rPr>
                <w:rFonts w:cs="Tahoma"/>
                <w:sz w:val="16"/>
                <w:szCs w:val="16"/>
              </w:rPr>
              <w:t xml:space="preserve"> de Educação </w:t>
            </w:r>
          </w:p>
          <w:p w14:paraId="1F6FB976" w14:textId="707C08BC" w:rsidR="00BE7986" w:rsidRPr="00BB30BE" w:rsidRDefault="00BE7986" w:rsidP="008479B8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SME</w:t>
            </w:r>
          </w:p>
        </w:tc>
      </w:tr>
    </w:tbl>
    <w:p w14:paraId="28CEDEB6" w14:textId="77777777" w:rsidR="00BE7986" w:rsidRDefault="00BE7986" w:rsidP="00BE7986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D204F" w14:textId="77777777" w:rsidR="00E262C4" w:rsidRDefault="00E262C4" w:rsidP="009F2D5E">
      <w:pPr>
        <w:spacing w:after="0"/>
      </w:pPr>
      <w:r>
        <w:separator/>
      </w:r>
    </w:p>
  </w:endnote>
  <w:endnote w:type="continuationSeparator" w:id="0">
    <w:p w14:paraId="194090D8" w14:textId="77777777" w:rsidR="00E262C4" w:rsidRDefault="00E262C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206E" w14:textId="77777777" w:rsidR="00E262C4" w:rsidRDefault="00E262C4" w:rsidP="009F2D5E">
      <w:pPr>
        <w:spacing w:after="0"/>
      </w:pPr>
      <w:r>
        <w:separator/>
      </w:r>
    </w:p>
  </w:footnote>
  <w:footnote w:type="continuationSeparator" w:id="0">
    <w:p w14:paraId="2A483E5C" w14:textId="77777777" w:rsidR="00E262C4" w:rsidRDefault="00E262C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9F2FF8"/>
    <w:multiLevelType w:val="hybridMultilevel"/>
    <w:tmpl w:val="E8E2D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30772440">
    <w:abstractNumId w:val="12"/>
  </w:num>
  <w:num w:numId="2" w16cid:durableId="1632902836">
    <w:abstractNumId w:val="14"/>
  </w:num>
  <w:num w:numId="3" w16cid:durableId="2142377736">
    <w:abstractNumId w:val="13"/>
  </w:num>
  <w:num w:numId="4" w16cid:durableId="357588010">
    <w:abstractNumId w:val="6"/>
  </w:num>
  <w:num w:numId="5" w16cid:durableId="658969407">
    <w:abstractNumId w:val="3"/>
  </w:num>
  <w:num w:numId="6" w16cid:durableId="1550649318">
    <w:abstractNumId w:val="18"/>
  </w:num>
  <w:num w:numId="7" w16cid:durableId="847138222">
    <w:abstractNumId w:val="22"/>
  </w:num>
  <w:num w:numId="8" w16cid:durableId="1279066483">
    <w:abstractNumId w:val="19"/>
  </w:num>
  <w:num w:numId="9" w16cid:durableId="1228105735">
    <w:abstractNumId w:val="23"/>
  </w:num>
  <w:num w:numId="10" w16cid:durableId="1391924013">
    <w:abstractNumId w:val="16"/>
  </w:num>
  <w:num w:numId="11" w16cid:durableId="1125929117">
    <w:abstractNumId w:val="21"/>
  </w:num>
  <w:num w:numId="12" w16cid:durableId="281769807">
    <w:abstractNumId w:val="9"/>
  </w:num>
  <w:num w:numId="13" w16cid:durableId="858742870">
    <w:abstractNumId w:val="7"/>
  </w:num>
  <w:num w:numId="14" w16cid:durableId="1004406527">
    <w:abstractNumId w:val="20"/>
  </w:num>
  <w:num w:numId="15" w16cid:durableId="108015785">
    <w:abstractNumId w:val="17"/>
  </w:num>
  <w:num w:numId="16" w16cid:durableId="1947929298">
    <w:abstractNumId w:val="8"/>
  </w:num>
  <w:num w:numId="17" w16cid:durableId="1205947624">
    <w:abstractNumId w:val="11"/>
  </w:num>
  <w:num w:numId="18" w16cid:durableId="1395471420">
    <w:abstractNumId w:val="15"/>
  </w:num>
  <w:num w:numId="19" w16cid:durableId="374089537">
    <w:abstractNumId w:val="4"/>
  </w:num>
  <w:num w:numId="20" w16cid:durableId="926689857">
    <w:abstractNumId w:val="0"/>
  </w:num>
  <w:num w:numId="21" w16cid:durableId="1958757347">
    <w:abstractNumId w:val="1"/>
  </w:num>
  <w:num w:numId="22" w16cid:durableId="691610035">
    <w:abstractNumId w:val="5"/>
  </w:num>
  <w:num w:numId="23" w16cid:durableId="2103640318">
    <w:abstractNumId w:val="2"/>
  </w:num>
  <w:num w:numId="24" w16cid:durableId="137685510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61B8"/>
    <w:rsid w:val="00037DA5"/>
    <w:rsid w:val="00037F83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72DD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07C5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6E22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40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1DE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1577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09E0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1FAF"/>
    <w:rsid w:val="006F260B"/>
    <w:rsid w:val="006F299E"/>
    <w:rsid w:val="006F44E1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BE3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0A36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6667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A21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0EB4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2653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E7986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169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2C4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0F83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BFAB-9AC1-4F53-84C0-A6BC8641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1831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29</cp:revision>
  <cp:lastPrinted>2024-07-04T18:08:00Z</cp:lastPrinted>
  <dcterms:created xsi:type="dcterms:W3CDTF">2024-06-11T19:05:00Z</dcterms:created>
  <dcterms:modified xsi:type="dcterms:W3CDTF">2025-01-20T11:32:00Z</dcterms:modified>
</cp:coreProperties>
</file>