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3EBBE" w14:textId="77777777" w:rsidR="005A7600" w:rsidRDefault="005A7600" w:rsidP="00761CA6">
      <w:pPr>
        <w:ind w:firstLine="0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217C225" w14:textId="4113161B" w:rsidR="000E64C5" w:rsidRPr="00836B71" w:rsidRDefault="00664716" w:rsidP="00761CA6">
      <w:pPr>
        <w:ind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36B71">
        <w:rPr>
          <w:rFonts w:asciiTheme="minorHAnsi" w:hAnsiTheme="minorHAnsi" w:cstheme="minorHAnsi"/>
          <w:b/>
          <w:sz w:val="28"/>
          <w:szCs w:val="28"/>
        </w:rPr>
        <w:t>TERMO DE REFERÊNCIA</w:t>
      </w:r>
    </w:p>
    <w:p w14:paraId="747FECFD" w14:textId="77777777" w:rsidR="000E64C5" w:rsidRPr="00647140" w:rsidRDefault="00664716">
      <w:pPr>
        <w:ind w:firstLine="0"/>
        <w:jc w:val="center"/>
        <w:rPr>
          <w:rFonts w:asciiTheme="minorHAnsi" w:hAnsiTheme="minorHAnsi" w:cstheme="minorHAnsi"/>
          <w:b/>
          <w:bCs/>
          <w:szCs w:val="18"/>
        </w:rPr>
      </w:pPr>
      <w:r w:rsidRPr="00647140">
        <w:rPr>
          <w:rFonts w:asciiTheme="minorHAnsi" w:hAnsiTheme="minorHAnsi" w:cstheme="minorHAnsi"/>
          <w:bCs/>
          <w:szCs w:val="18"/>
        </w:rPr>
        <w:t>Caracterização do objeto que se pretenda contratar</w:t>
      </w:r>
    </w:p>
    <w:p w14:paraId="6AB3A729" w14:textId="77777777" w:rsidR="000E64C5" w:rsidRPr="00647140" w:rsidRDefault="00664716">
      <w:pPr>
        <w:pStyle w:val="Ttulo1"/>
        <w:rPr>
          <w:rFonts w:asciiTheme="minorHAnsi" w:hAnsiTheme="minorHAnsi" w:cstheme="minorHAnsi"/>
          <w:szCs w:val="18"/>
        </w:rPr>
      </w:pPr>
      <w:r w:rsidRPr="00647140">
        <w:rPr>
          <w:rFonts w:asciiTheme="minorHAnsi" w:hAnsiTheme="minorHAnsi" w:cstheme="minorHAnsi"/>
          <w:szCs w:val="18"/>
        </w:rPr>
        <w:t>Definição do Objeto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653"/>
        <w:gridCol w:w="3551"/>
        <w:gridCol w:w="1985"/>
        <w:gridCol w:w="2125"/>
      </w:tblGrid>
      <w:tr w:rsidR="000E64C5" w:rsidRPr="00647140" w14:paraId="47050CFC" w14:textId="77777777" w:rsidTr="00625201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20B67A" w14:textId="77777777" w:rsidR="000E64C5" w:rsidRPr="00647140" w:rsidRDefault="00664716">
            <w:pPr>
              <w:widowControl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Natureza do Objeto</w:t>
            </w:r>
          </w:p>
        </w:tc>
      </w:tr>
      <w:tr w:rsidR="000E64C5" w:rsidRPr="00647140" w14:paraId="5462D5BB" w14:textId="77777777"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FEEE6" w14:textId="66C073C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="005017BD" w:rsidRPr="005017BD">
              <w:rPr>
                <w:rFonts w:asciiTheme="minorHAnsi" w:hAnsiTheme="minorHAnsi" w:cstheme="minorHAnsi"/>
                <w:b/>
                <w:bCs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) Aquisição de Bens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CAEBD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Obra(s) de Engenharia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889E9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Locação de Bens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F9638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Concessão de Bens</w:t>
            </w:r>
          </w:p>
        </w:tc>
      </w:tr>
      <w:tr w:rsidR="000E64C5" w:rsidRPr="00647140" w14:paraId="22ACA365" w14:textId="77777777">
        <w:trPr>
          <w:trHeight w:val="121"/>
        </w:trPr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E5CA5" w14:textId="6A7006C4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Prestação de Serviços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50D7E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Prestação de Serviços de Engenharia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375CF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Alienação de Bens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B7AA4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Permissão de Bens</w:t>
            </w:r>
          </w:p>
        </w:tc>
      </w:tr>
      <w:tr w:rsidR="000E64C5" w:rsidRPr="00647140" w14:paraId="70CC64DA" w14:textId="77777777">
        <w:trPr>
          <w:trHeight w:val="121"/>
        </w:trPr>
        <w:tc>
          <w:tcPr>
            <w:tcW w:w="6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52DE9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F23C7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Fornecimento e prestação de serviço associados</w:t>
            </w:r>
          </w:p>
        </w:tc>
      </w:tr>
    </w:tbl>
    <w:p w14:paraId="6C45FE0C" w14:textId="77777777" w:rsidR="000E64C5" w:rsidRPr="00647140" w:rsidRDefault="000E64C5">
      <w:pPr>
        <w:rPr>
          <w:rFonts w:asciiTheme="minorHAnsi" w:hAnsiTheme="minorHAnsi" w:cstheme="minorHAns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579"/>
        <w:gridCol w:w="2579"/>
        <w:gridCol w:w="2578"/>
        <w:gridCol w:w="2578"/>
      </w:tblGrid>
      <w:tr w:rsidR="000E64C5" w:rsidRPr="00647140" w14:paraId="5081CFDF" w14:textId="77777777" w:rsidTr="00625201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300021" w14:textId="77777777" w:rsidR="000E64C5" w:rsidRPr="00647140" w:rsidRDefault="00664716">
            <w:pPr>
              <w:widowControl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Tipo de Objeto</w:t>
            </w:r>
          </w:p>
        </w:tc>
      </w:tr>
      <w:tr w:rsidR="000E64C5" w:rsidRPr="00647140" w14:paraId="5ADF754B" w14:textId="77777777">
        <w:trPr>
          <w:trHeight w:val="163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08EB5" w14:textId="61EFE4EC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="005017BD" w:rsidRPr="005017BD">
              <w:rPr>
                <w:rFonts w:asciiTheme="minorHAnsi" w:hAnsiTheme="minorHAnsi" w:cstheme="minorHAnsi"/>
                <w:b/>
                <w:bCs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) Bem(</w:t>
            </w:r>
            <w:proofErr w:type="spellStart"/>
            <w:r w:rsidRPr="00647140">
              <w:rPr>
                <w:rFonts w:asciiTheme="minorHAnsi" w:hAnsiTheme="minorHAnsi" w:cstheme="minorHAnsi"/>
                <w:szCs w:val="18"/>
              </w:rPr>
              <w:t>ns</w:t>
            </w:r>
            <w:proofErr w:type="spellEnd"/>
            <w:r w:rsidRPr="00647140">
              <w:rPr>
                <w:rFonts w:asciiTheme="minorHAnsi" w:hAnsiTheme="minorHAnsi" w:cstheme="minorHAnsi"/>
                <w:szCs w:val="18"/>
              </w:rPr>
              <w:t>) Comum(</w:t>
            </w:r>
            <w:proofErr w:type="spellStart"/>
            <w:r w:rsidRPr="00647140">
              <w:rPr>
                <w:rFonts w:asciiTheme="minorHAnsi" w:hAnsiTheme="minorHAnsi" w:cstheme="minorHAnsi"/>
                <w:szCs w:val="18"/>
              </w:rPr>
              <w:t>ns</w:t>
            </w:r>
            <w:proofErr w:type="spellEnd"/>
            <w:r w:rsidRPr="00647140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F706C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Bem(ns) Especiais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8C1B0" w14:textId="00268CB0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Serviço(s) Comum(ns)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B70B4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Serviço(s) Especial(is)</w:t>
            </w:r>
          </w:p>
        </w:tc>
      </w:tr>
      <w:tr w:rsidR="000E64C5" w:rsidRPr="00647140" w14:paraId="433F9E0A" w14:textId="77777777">
        <w:trPr>
          <w:trHeight w:val="163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39829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Obra(s) Comum(ns) de Engenharia</w:t>
            </w:r>
          </w:p>
        </w:tc>
        <w:tc>
          <w:tcPr>
            <w:tcW w:w="5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13589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Obra(s) Especial(is) de Engenharia</w:t>
            </w:r>
          </w:p>
        </w:tc>
      </w:tr>
      <w:tr w:rsidR="000E64C5" w:rsidRPr="00647140" w14:paraId="6ADA2C47" w14:textId="77777777">
        <w:trPr>
          <w:trHeight w:val="163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EB43B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Serviço(s) Comum(ns) de Engenharia</w:t>
            </w:r>
          </w:p>
        </w:tc>
        <w:tc>
          <w:tcPr>
            <w:tcW w:w="5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52A07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Serviço(s) Especial(is) de Engenharia</w:t>
            </w:r>
          </w:p>
        </w:tc>
      </w:tr>
    </w:tbl>
    <w:p w14:paraId="4EE1828C" w14:textId="77777777" w:rsidR="000E64C5" w:rsidRPr="00647140" w:rsidRDefault="000E64C5">
      <w:pPr>
        <w:rPr>
          <w:rFonts w:asciiTheme="minorHAnsi" w:hAnsiTheme="minorHAnsi" w:cstheme="minorHAns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413"/>
        <w:gridCol w:w="4781"/>
        <w:gridCol w:w="4120"/>
      </w:tblGrid>
      <w:tr w:rsidR="000E64C5" w:rsidRPr="00647140" w14:paraId="68489FCC" w14:textId="77777777" w:rsidTr="00625201">
        <w:trPr>
          <w:trHeight w:val="209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5A1E49" w14:textId="77777777" w:rsidR="000E64C5" w:rsidRPr="00647140" w:rsidRDefault="00664716">
            <w:pPr>
              <w:widowControl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Catálogo Eletrônico de Padronização</w:t>
            </w:r>
          </w:p>
        </w:tc>
      </w:tr>
      <w:tr w:rsidR="000E64C5" w:rsidRPr="00647140" w14:paraId="23476143" w14:textId="77777777" w:rsidTr="00C3300A">
        <w:trPr>
          <w:trHeight w:val="252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747AD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Não se aplica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58746" w14:textId="41AA022B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="005017BD"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647140">
              <w:rPr>
                <w:rFonts w:asciiTheme="minorHAnsi" w:hAnsiTheme="minorHAnsi" w:cstheme="minorHAnsi"/>
                <w:szCs w:val="18"/>
              </w:rPr>
              <w:t>Sim, cfe. disponível no catálogo eletrônico de padronização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35095" w14:textId="06453940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="00C3300A">
              <w:rPr>
                <w:rFonts w:asciiTheme="minorHAnsi" w:hAnsiTheme="minorHAnsi" w:cstheme="minorHAnsi"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) Não identificado(s) e/ou localizado(s) no catálogo</w:t>
            </w:r>
          </w:p>
        </w:tc>
      </w:tr>
      <w:tr w:rsidR="00C3300A" w:rsidRPr="00647140" w14:paraId="505794BA" w14:textId="77777777" w:rsidTr="004E7D24">
        <w:trPr>
          <w:trHeight w:val="137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1EDED7" w14:textId="6AD7112E" w:rsidR="00C3300A" w:rsidRPr="00647140" w:rsidRDefault="00C3300A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Descrever o motivo da não utilização do catálogo eletrônico de padronização</w:t>
            </w:r>
            <w:r w:rsidRPr="00647140">
              <w:rPr>
                <w:rFonts w:asciiTheme="minorHAnsi" w:hAnsiTheme="minorHAnsi" w:cstheme="minorHAnsi"/>
                <w:szCs w:val="18"/>
              </w:rPr>
              <w:t>, cfe. §2º do Art. 19 da Lei 14.133/21:</w:t>
            </w:r>
          </w:p>
        </w:tc>
      </w:tr>
    </w:tbl>
    <w:p w14:paraId="55F3A407" w14:textId="77777777" w:rsidR="000E64C5" w:rsidRPr="00647140" w:rsidRDefault="000E64C5">
      <w:pPr>
        <w:rPr>
          <w:rFonts w:asciiTheme="minorHAnsi" w:hAnsiTheme="minorHAnsi" w:cstheme="minorHAnsi"/>
          <w:szCs w:val="18"/>
        </w:rPr>
      </w:pP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6378"/>
        <w:gridCol w:w="1701"/>
        <w:gridCol w:w="851"/>
        <w:gridCol w:w="997"/>
      </w:tblGrid>
      <w:tr w:rsidR="00761CA6" w:rsidRPr="00761CA6" w14:paraId="5C9A964F" w14:textId="77777777" w:rsidTr="00386534">
        <w:trPr>
          <w:trHeight w:val="329"/>
          <w:jc w:val="center"/>
        </w:trPr>
        <w:tc>
          <w:tcPr>
            <w:tcW w:w="10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32A96D" w14:textId="77777777" w:rsidR="00761CA6" w:rsidRPr="00761CA6" w:rsidRDefault="00761CA6" w:rsidP="00C3300A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b/>
                <w:bCs/>
                <w:szCs w:val="18"/>
              </w:rPr>
            </w:pPr>
            <w:r w:rsidRPr="00761CA6">
              <w:rPr>
                <w:rFonts w:ascii="Calibri" w:eastAsia="Calibri" w:hAnsi="Calibri" w:cs="Calibri"/>
                <w:b/>
                <w:bCs/>
                <w:szCs w:val="18"/>
              </w:rPr>
              <w:t>OBJETO:  ASSINATURA ANUAL IMPRESSA DE JORNAL E REVISTA</w:t>
            </w:r>
          </w:p>
        </w:tc>
      </w:tr>
      <w:tr w:rsidR="00386534" w:rsidRPr="00761CA6" w14:paraId="24830FCF" w14:textId="77777777" w:rsidTr="00386534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31853B21" w14:textId="77777777" w:rsidR="00C3300A" w:rsidRPr="00761CA6" w:rsidRDefault="00C3300A" w:rsidP="00761CA6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b/>
                <w:bCs/>
                <w:szCs w:val="18"/>
              </w:rPr>
            </w:pPr>
            <w:r w:rsidRPr="00761CA6">
              <w:rPr>
                <w:rFonts w:ascii="Calibri" w:eastAsia="Calibri" w:hAnsi="Calibri" w:cs="Calibri"/>
                <w:b/>
                <w:bCs/>
                <w:szCs w:val="18"/>
              </w:rPr>
              <w:t>Nº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5F3A2014" w14:textId="77777777" w:rsidR="00C3300A" w:rsidRPr="00761CA6" w:rsidRDefault="00C3300A" w:rsidP="00C3300A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b/>
                <w:bCs/>
                <w:szCs w:val="18"/>
              </w:rPr>
            </w:pPr>
            <w:r w:rsidRPr="00761CA6">
              <w:rPr>
                <w:rFonts w:ascii="Calibri" w:eastAsia="Calibri" w:hAnsi="Calibri" w:cs="Calibri"/>
                <w:b/>
                <w:bCs/>
                <w:szCs w:val="18"/>
              </w:rPr>
              <w:t xml:space="preserve">Descrição do Item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0396295B" w14:textId="6E306A92" w:rsidR="00C3300A" w:rsidRPr="00761CA6" w:rsidRDefault="00C3300A" w:rsidP="00C3300A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b/>
                <w:bCs/>
                <w:szCs w:val="18"/>
              </w:rPr>
            </w:pPr>
            <w:r w:rsidRPr="00761CA6">
              <w:rPr>
                <w:rFonts w:ascii="Calibri" w:eastAsia="Calibri" w:hAnsi="Calibri" w:cs="Calibri"/>
                <w:b/>
                <w:bCs/>
                <w:szCs w:val="18"/>
              </w:rPr>
              <w:t>Q</w:t>
            </w:r>
            <w:r>
              <w:rPr>
                <w:rFonts w:ascii="Calibri" w:eastAsia="Calibri" w:hAnsi="Calibri" w:cs="Calibri"/>
                <w:b/>
                <w:bCs/>
                <w:szCs w:val="18"/>
              </w:rPr>
              <w:t xml:space="preserve">uantidade </w:t>
            </w:r>
            <w:r w:rsidR="00B009E6">
              <w:rPr>
                <w:rFonts w:ascii="Calibri" w:eastAsia="Calibri" w:hAnsi="Calibri" w:cs="Calibri"/>
                <w:b/>
                <w:bCs/>
                <w:szCs w:val="18"/>
              </w:rPr>
              <w:t xml:space="preserve">de </w:t>
            </w:r>
            <w:r>
              <w:rPr>
                <w:rFonts w:ascii="Calibri" w:eastAsia="Calibri" w:hAnsi="Calibri" w:cs="Calibri"/>
                <w:b/>
                <w:bCs/>
                <w:szCs w:val="18"/>
              </w:rPr>
              <w:t>assinaturas</w:t>
            </w:r>
            <w:r w:rsidR="00B009E6">
              <w:rPr>
                <w:rFonts w:ascii="Calibri" w:eastAsia="Calibri" w:hAnsi="Calibri" w:cs="Calibri"/>
                <w:b/>
                <w:bCs/>
                <w:szCs w:val="18"/>
              </w:rPr>
              <w:t xml:space="preserve"> anuais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32BD4B0C" w14:textId="77777777" w:rsidR="00C3300A" w:rsidRPr="00761CA6" w:rsidRDefault="00C3300A" w:rsidP="00C3300A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b/>
                <w:bCs/>
                <w:szCs w:val="18"/>
              </w:rPr>
            </w:pPr>
            <w:r w:rsidRPr="00761CA6">
              <w:rPr>
                <w:rFonts w:ascii="Calibri" w:eastAsia="Calibri" w:hAnsi="Calibri" w:cs="Calibri"/>
                <w:b/>
                <w:bCs/>
                <w:szCs w:val="18"/>
              </w:rPr>
              <w:t>Valor Unitário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41D6E57C" w14:textId="77777777" w:rsidR="00B009E6" w:rsidRDefault="00C3300A" w:rsidP="00761CA6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b/>
                <w:bCs/>
                <w:szCs w:val="18"/>
              </w:rPr>
            </w:pPr>
            <w:r w:rsidRPr="00761CA6">
              <w:rPr>
                <w:rFonts w:ascii="Calibri" w:eastAsia="Calibri" w:hAnsi="Calibri" w:cs="Calibri"/>
                <w:b/>
                <w:bCs/>
                <w:szCs w:val="18"/>
              </w:rPr>
              <w:t xml:space="preserve">Valor </w:t>
            </w:r>
          </w:p>
          <w:p w14:paraId="22F4CDAC" w14:textId="6C4F860F" w:rsidR="00C3300A" w:rsidRPr="00761CA6" w:rsidRDefault="00C3300A" w:rsidP="00761CA6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b/>
                <w:bCs/>
                <w:szCs w:val="18"/>
              </w:rPr>
            </w:pPr>
            <w:r w:rsidRPr="00761CA6">
              <w:rPr>
                <w:rFonts w:ascii="Calibri" w:eastAsia="Calibri" w:hAnsi="Calibri" w:cs="Calibri"/>
                <w:b/>
                <w:bCs/>
                <w:szCs w:val="18"/>
              </w:rPr>
              <w:t>Total</w:t>
            </w:r>
          </w:p>
        </w:tc>
      </w:tr>
      <w:tr w:rsidR="00B009E6" w:rsidRPr="00761CA6" w14:paraId="2278BA89" w14:textId="77777777" w:rsidTr="00386534">
        <w:trPr>
          <w:trHeight w:val="239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5302473F" w14:textId="77777777" w:rsidR="00B009E6" w:rsidRPr="00761CA6" w:rsidRDefault="00B009E6" w:rsidP="00761CA6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b/>
                <w:bCs/>
                <w:szCs w:val="18"/>
              </w:rPr>
            </w:pPr>
            <w:r w:rsidRPr="00761CA6">
              <w:rPr>
                <w:rFonts w:ascii="Calibri" w:eastAsia="Calibri" w:hAnsi="Calibri" w:cs="Calibri"/>
                <w:b/>
                <w:bCs/>
                <w:szCs w:val="18"/>
              </w:rPr>
              <w:t>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982D78C" w14:textId="77777777" w:rsidR="00B009E6" w:rsidRPr="00B009E6" w:rsidRDefault="00B009E6" w:rsidP="00C3300A">
            <w:pPr>
              <w:widowControl w:val="0"/>
              <w:ind w:firstLine="0"/>
              <w:rPr>
                <w:rFonts w:ascii="Calibri" w:eastAsia="Calibri" w:hAnsi="Calibri" w:cs="Calibri"/>
                <w:b/>
                <w:bCs/>
                <w:szCs w:val="18"/>
              </w:rPr>
            </w:pPr>
            <w:r w:rsidRPr="00B009E6">
              <w:rPr>
                <w:rFonts w:ascii="Calibri" w:eastAsia="Calibri" w:hAnsi="Calibri" w:cs="Calibri"/>
                <w:b/>
                <w:bCs/>
                <w:szCs w:val="18"/>
              </w:rPr>
              <w:t>JORNAL FOLHA POPULAR (2 Edições Semanais):</w:t>
            </w:r>
          </w:p>
          <w:p w14:paraId="2B941A69" w14:textId="6AE7020C" w:rsidR="00B009E6" w:rsidRDefault="00B009E6" w:rsidP="00C3300A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 xml:space="preserve">- </w:t>
            </w:r>
            <w:r w:rsidR="0012097C">
              <w:rPr>
                <w:rFonts w:ascii="Calibri" w:eastAsia="Calibri" w:hAnsi="Calibri" w:cs="Calibri"/>
                <w:szCs w:val="18"/>
              </w:rPr>
              <w:t>Gabinete do Prefeito</w:t>
            </w:r>
            <w:r>
              <w:rPr>
                <w:rFonts w:ascii="Calibri" w:eastAsia="Calibri" w:hAnsi="Calibri" w:cs="Calibri"/>
                <w:szCs w:val="18"/>
              </w:rPr>
              <w:t>;</w:t>
            </w:r>
          </w:p>
          <w:p w14:paraId="6BC5EE0E" w14:textId="7DB826C2" w:rsidR="00B009E6" w:rsidRDefault="00B009E6" w:rsidP="00C3300A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 xml:space="preserve">- </w:t>
            </w:r>
            <w:r w:rsidRPr="00C3300A">
              <w:rPr>
                <w:rFonts w:ascii="Calibri" w:eastAsia="Calibri" w:hAnsi="Calibri" w:cs="Calibri"/>
                <w:szCs w:val="18"/>
              </w:rPr>
              <w:t>Centro de Referência de Assistência Social</w:t>
            </w:r>
            <w:r>
              <w:rPr>
                <w:rFonts w:ascii="Calibri" w:eastAsia="Calibri" w:hAnsi="Calibri" w:cs="Calibri"/>
                <w:szCs w:val="18"/>
              </w:rPr>
              <w:t xml:space="preserve"> (CRAS);</w:t>
            </w:r>
          </w:p>
          <w:p w14:paraId="234A8CF8" w14:textId="65C835E1" w:rsidR="00B009E6" w:rsidRDefault="00B009E6" w:rsidP="00C3300A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- Unidade Básica de Saúde - UBS Centro;</w:t>
            </w:r>
          </w:p>
          <w:p w14:paraId="7E0EBF8F" w14:textId="4CC7E443" w:rsidR="00B009E6" w:rsidRDefault="00B009E6" w:rsidP="00C3300A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- Unidade Básica de Saúde - UBS Daltro Filho;</w:t>
            </w:r>
          </w:p>
          <w:p w14:paraId="16D7DD5E" w14:textId="2B8CAAEB" w:rsidR="00B009E6" w:rsidRDefault="00B009E6" w:rsidP="00C3300A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 xml:space="preserve">- </w:t>
            </w:r>
            <w:r w:rsidRPr="00761CA6">
              <w:rPr>
                <w:rFonts w:ascii="Calibri" w:eastAsia="Calibri" w:hAnsi="Calibri" w:cs="Calibri"/>
                <w:szCs w:val="18"/>
              </w:rPr>
              <w:t>Secretaria Municipal de Educação</w:t>
            </w:r>
            <w:r>
              <w:rPr>
                <w:rFonts w:ascii="Calibri" w:eastAsia="Calibri" w:hAnsi="Calibri" w:cs="Calibri"/>
                <w:szCs w:val="18"/>
              </w:rPr>
              <w:t>;</w:t>
            </w:r>
          </w:p>
          <w:p w14:paraId="725421E8" w14:textId="2E2F3915" w:rsidR="00B009E6" w:rsidRDefault="00B009E6" w:rsidP="00C3300A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 xml:space="preserve">- Escola Municipal de Ensino Fundamental - EMEF </w:t>
            </w:r>
            <w:r w:rsidRPr="00761CA6">
              <w:rPr>
                <w:rFonts w:ascii="Calibri" w:eastAsia="Calibri" w:hAnsi="Calibri" w:cs="Calibri"/>
                <w:szCs w:val="18"/>
              </w:rPr>
              <w:t>Arco Íris</w:t>
            </w:r>
            <w:r>
              <w:rPr>
                <w:rFonts w:ascii="Calibri" w:eastAsia="Calibri" w:hAnsi="Calibri" w:cs="Calibri"/>
                <w:szCs w:val="18"/>
              </w:rPr>
              <w:t>;</w:t>
            </w:r>
          </w:p>
          <w:p w14:paraId="20A5BB6B" w14:textId="76D4FFA7" w:rsidR="00B009E6" w:rsidRDefault="00B009E6" w:rsidP="00C3300A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 xml:space="preserve">- Escola Municipal de Ensino Fundamental - </w:t>
            </w:r>
            <w:r w:rsidRPr="00761CA6">
              <w:rPr>
                <w:rFonts w:ascii="Calibri" w:eastAsia="Calibri" w:hAnsi="Calibri" w:cs="Calibri"/>
                <w:szCs w:val="18"/>
              </w:rPr>
              <w:t>EMEF Santo Antônio</w:t>
            </w:r>
            <w:r>
              <w:rPr>
                <w:rFonts w:ascii="Calibri" w:eastAsia="Calibri" w:hAnsi="Calibri" w:cs="Calibri"/>
                <w:szCs w:val="18"/>
              </w:rPr>
              <w:t>;</w:t>
            </w:r>
          </w:p>
          <w:p w14:paraId="1113AE59" w14:textId="0D70CD20" w:rsidR="00B009E6" w:rsidRDefault="00B009E6" w:rsidP="00C3300A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- Biblioteca Pública Municipal;</w:t>
            </w:r>
          </w:p>
          <w:p w14:paraId="3B1441D5" w14:textId="6398FCB5" w:rsidR="00B009E6" w:rsidRDefault="00B009E6" w:rsidP="00C3300A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 xml:space="preserve">- </w:t>
            </w:r>
            <w:r w:rsidRPr="00761CA6">
              <w:rPr>
                <w:rFonts w:ascii="Calibri" w:eastAsia="Calibri" w:hAnsi="Calibri" w:cs="Calibri"/>
                <w:szCs w:val="18"/>
              </w:rPr>
              <w:t>Secretaria Municipal de Obras e Mobilidade Urbana</w:t>
            </w:r>
            <w:r>
              <w:rPr>
                <w:rFonts w:ascii="Calibri" w:eastAsia="Calibri" w:hAnsi="Calibri" w:cs="Calibri"/>
                <w:szCs w:val="18"/>
              </w:rPr>
              <w:t>;</w:t>
            </w:r>
          </w:p>
          <w:p w14:paraId="132E5662" w14:textId="7F23A91B" w:rsidR="00B009E6" w:rsidRDefault="00B009E6" w:rsidP="00C3300A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-</w:t>
            </w:r>
            <w:r w:rsidRPr="00761CA6">
              <w:rPr>
                <w:rFonts w:ascii="Calibri" w:eastAsia="Calibri" w:hAnsi="Calibri" w:cs="Calibri"/>
                <w:szCs w:val="18"/>
              </w:rPr>
              <w:t xml:space="preserve"> Secretaria Municipal da Agricultura, Meio Ambiente e Desenvolvimento Econômico</w:t>
            </w:r>
            <w:r>
              <w:rPr>
                <w:rFonts w:ascii="Calibri" w:eastAsia="Calibri" w:hAnsi="Calibri" w:cs="Calibri"/>
                <w:szCs w:val="18"/>
              </w:rPr>
              <w:t>;</w:t>
            </w:r>
          </w:p>
          <w:p w14:paraId="73B4A472" w14:textId="161B6C98" w:rsidR="00B009E6" w:rsidRDefault="00B009E6" w:rsidP="00C3300A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 xml:space="preserve">- </w:t>
            </w:r>
            <w:r w:rsidRPr="00761CA6">
              <w:rPr>
                <w:rFonts w:ascii="Calibri" w:eastAsia="Calibri" w:hAnsi="Calibri" w:cs="Calibri"/>
                <w:szCs w:val="18"/>
              </w:rPr>
              <w:t>Secretaria Municipal da Cultura, Desporto e Turismo</w:t>
            </w:r>
            <w:r>
              <w:rPr>
                <w:rFonts w:ascii="Calibri" w:eastAsia="Calibri" w:hAnsi="Calibri" w:cs="Calibri"/>
                <w:szCs w:val="18"/>
              </w:rPr>
              <w:t>;</w:t>
            </w:r>
          </w:p>
          <w:p w14:paraId="1912C879" w14:textId="004A8E84" w:rsidR="00B009E6" w:rsidRPr="00761CA6" w:rsidRDefault="00B009E6" w:rsidP="00C3300A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00229BA" w14:textId="75B0832D" w:rsidR="00B009E6" w:rsidRPr="00761CA6" w:rsidRDefault="00B009E6" w:rsidP="00C3300A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szCs w:val="18"/>
              </w:rPr>
            </w:pPr>
            <w:r w:rsidRPr="00C3300A">
              <w:rPr>
                <w:rFonts w:ascii="Calibri" w:eastAsia="Calibri" w:hAnsi="Calibri" w:cs="Calibri"/>
                <w:szCs w:val="18"/>
              </w:rPr>
              <w:t>1</w:t>
            </w:r>
            <w:r>
              <w:rPr>
                <w:rFonts w:ascii="Calibri" w:eastAsia="Calibri" w:hAnsi="Calibri" w:cs="Calibri"/>
                <w:szCs w:val="18"/>
              </w:rPr>
              <w:t>1</w:t>
            </w:r>
            <w:r w:rsidR="00386534">
              <w:rPr>
                <w:rFonts w:ascii="Calibri" w:eastAsia="Calibri" w:hAnsi="Calibri" w:cs="Calibri"/>
                <w:szCs w:val="18"/>
              </w:rPr>
              <w:t xml:space="preserve"> assinaturas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6F1AC" w14:textId="77777777" w:rsidR="00386534" w:rsidRDefault="00B009E6" w:rsidP="00386534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szCs w:val="18"/>
              </w:rPr>
            </w:pPr>
            <w:r w:rsidRPr="00761CA6">
              <w:rPr>
                <w:rFonts w:ascii="Calibri" w:eastAsia="Calibri" w:hAnsi="Calibri" w:cs="Calibri"/>
                <w:szCs w:val="18"/>
              </w:rPr>
              <w:t>R$</w:t>
            </w:r>
          </w:p>
          <w:p w14:paraId="053B2073" w14:textId="11C22742" w:rsidR="00B009E6" w:rsidRPr="00761CA6" w:rsidRDefault="00B009E6" w:rsidP="00386534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400</w:t>
            </w:r>
            <w:r w:rsidRPr="00761CA6">
              <w:rPr>
                <w:rFonts w:ascii="Calibri" w:eastAsia="Calibri" w:hAnsi="Calibri" w:cs="Calibri"/>
                <w:szCs w:val="18"/>
              </w:rPr>
              <w:t>,00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885A9" w14:textId="77777777" w:rsidR="00B009E6" w:rsidRPr="00C3300A" w:rsidRDefault="00B009E6" w:rsidP="00386534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szCs w:val="18"/>
              </w:rPr>
            </w:pPr>
          </w:p>
          <w:p w14:paraId="086A11E8" w14:textId="56CDEBEB" w:rsidR="00B009E6" w:rsidRPr="00C3300A" w:rsidRDefault="00B009E6" w:rsidP="00386534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szCs w:val="18"/>
              </w:rPr>
            </w:pPr>
            <w:r w:rsidRPr="00C3300A">
              <w:rPr>
                <w:rFonts w:ascii="Calibri" w:eastAsia="Calibri" w:hAnsi="Calibri" w:cs="Calibri"/>
                <w:szCs w:val="18"/>
              </w:rPr>
              <w:t>R$</w:t>
            </w:r>
            <w:r>
              <w:rPr>
                <w:rFonts w:ascii="Calibri" w:eastAsia="Calibri" w:hAnsi="Calibri" w:cs="Calibri"/>
                <w:szCs w:val="18"/>
              </w:rPr>
              <w:t xml:space="preserve"> 4.400,00</w:t>
            </w:r>
          </w:p>
          <w:p w14:paraId="683DB5EA" w14:textId="77777777" w:rsidR="00B009E6" w:rsidRPr="00C3300A" w:rsidRDefault="00B009E6" w:rsidP="00386534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b/>
                <w:bCs/>
                <w:szCs w:val="18"/>
              </w:rPr>
            </w:pPr>
          </w:p>
        </w:tc>
      </w:tr>
      <w:tr w:rsidR="00B009E6" w:rsidRPr="00761CA6" w14:paraId="573908CD" w14:textId="77777777" w:rsidTr="00386534">
        <w:trPr>
          <w:trHeight w:val="239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  <w:hideMark/>
          </w:tcPr>
          <w:p w14:paraId="1DD5ADDC" w14:textId="77777777" w:rsidR="00B009E6" w:rsidRPr="00761CA6" w:rsidRDefault="00B009E6" w:rsidP="00761CA6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b/>
                <w:bCs/>
                <w:szCs w:val="18"/>
              </w:rPr>
            </w:pPr>
            <w:r w:rsidRPr="00761CA6">
              <w:rPr>
                <w:rFonts w:ascii="Calibri" w:eastAsia="Calibri" w:hAnsi="Calibri" w:cs="Calibri"/>
                <w:b/>
                <w:bCs/>
                <w:szCs w:val="18"/>
              </w:rPr>
              <w:t>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2EFD7D0" w14:textId="18409D4D" w:rsidR="00B009E6" w:rsidRPr="00386534" w:rsidRDefault="00B009E6" w:rsidP="00B009E6">
            <w:pPr>
              <w:widowControl w:val="0"/>
              <w:ind w:firstLine="0"/>
              <w:rPr>
                <w:rFonts w:ascii="Calibri" w:eastAsia="Calibri" w:hAnsi="Calibri" w:cs="Calibri"/>
                <w:b/>
                <w:bCs/>
                <w:szCs w:val="18"/>
              </w:rPr>
            </w:pPr>
            <w:r w:rsidRPr="00386534">
              <w:rPr>
                <w:rFonts w:ascii="Calibri" w:eastAsia="Calibri" w:hAnsi="Calibri" w:cs="Calibri"/>
                <w:b/>
                <w:bCs/>
                <w:szCs w:val="18"/>
              </w:rPr>
              <w:t>REVISTA RADAR (Edições Bimestrais)</w:t>
            </w:r>
            <w:r w:rsidR="00386534">
              <w:rPr>
                <w:rFonts w:ascii="Calibri" w:eastAsia="Calibri" w:hAnsi="Calibri" w:cs="Calibri"/>
                <w:b/>
                <w:bCs/>
                <w:szCs w:val="18"/>
              </w:rPr>
              <w:t>:</w:t>
            </w:r>
          </w:p>
          <w:p w14:paraId="1F38A250" w14:textId="77777777" w:rsidR="0012097C" w:rsidRDefault="00B009E6" w:rsidP="0012097C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 xml:space="preserve">- </w:t>
            </w:r>
            <w:r w:rsidR="0012097C">
              <w:rPr>
                <w:rFonts w:ascii="Calibri" w:eastAsia="Calibri" w:hAnsi="Calibri" w:cs="Calibri"/>
                <w:szCs w:val="18"/>
              </w:rPr>
              <w:t>Gabinete do Prefeito;</w:t>
            </w:r>
          </w:p>
          <w:p w14:paraId="098A1C1F" w14:textId="5AB79A92" w:rsidR="00B009E6" w:rsidRDefault="00B009E6" w:rsidP="00B009E6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- Secretaria Municipal de Saúde e Assistência Social;</w:t>
            </w:r>
          </w:p>
          <w:p w14:paraId="12659599" w14:textId="77777777" w:rsidR="00B009E6" w:rsidRDefault="00B009E6" w:rsidP="00B009E6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 xml:space="preserve">- </w:t>
            </w:r>
            <w:r w:rsidRPr="00C3300A">
              <w:rPr>
                <w:rFonts w:ascii="Calibri" w:eastAsia="Calibri" w:hAnsi="Calibri" w:cs="Calibri"/>
                <w:szCs w:val="18"/>
              </w:rPr>
              <w:t>Centro de Referência de Assistência Social</w:t>
            </w:r>
            <w:r>
              <w:rPr>
                <w:rFonts w:ascii="Calibri" w:eastAsia="Calibri" w:hAnsi="Calibri" w:cs="Calibri"/>
                <w:szCs w:val="18"/>
              </w:rPr>
              <w:t xml:space="preserve"> (CRAS);</w:t>
            </w:r>
          </w:p>
          <w:p w14:paraId="5E28DB3B" w14:textId="77777777" w:rsidR="00B009E6" w:rsidRDefault="00B009E6" w:rsidP="00B009E6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- Secretaria Municipal de Educação;</w:t>
            </w:r>
          </w:p>
          <w:p w14:paraId="7F1B0205" w14:textId="5DC7FB66" w:rsidR="00B009E6" w:rsidRDefault="00B009E6" w:rsidP="00B009E6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- Biblioteca Pública Municipal;</w:t>
            </w:r>
          </w:p>
          <w:p w14:paraId="05E028B5" w14:textId="06EF7C0C" w:rsidR="00B009E6" w:rsidRPr="00761CA6" w:rsidRDefault="00B009E6" w:rsidP="00C3300A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6BC9D34" w14:textId="337B32F2" w:rsidR="00B009E6" w:rsidRPr="00761CA6" w:rsidRDefault="00B009E6" w:rsidP="00C3300A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szCs w:val="18"/>
              </w:rPr>
            </w:pPr>
            <w:r w:rsidRPr="00C3300A">
              <w:rPr>
                <w:rFonts w:ascii="Calibri" w:eastAsia="Calibri" w:hAnsi="Calibri" w:cs="Calibri"/>
                <w:szCs w:val="18"/>
              </w:rPr>
              <w:t>5</w:t>
            </w:r>
            <w:r w:rsidR="00386534">
              <w:rPr>
                <w:rFonts w:ascii="Calibri" w:eastAsia="Calibri" w:hAnsi="Calibri" w:cs="Calibri"/>
                <w:szCs w:val="18"/>
              </w:rPr>
              <w:t xml:space="preserve"> assinaturas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326530B" w14:textId="77777777" w:rsidR="00386534" w:rsidRDefault="00B009E6" w:rsidP="00386534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szCs w:val="18"/>
              </w:rPr>
            </w:pPr>
            <w:r w:rsidRPr="00761CA6">
              <w:rPr>
                <w:rFonts w:ascii="Calibri" w:eastAsia="Calibri" w:hAnsi="Calibri" w:cs="Calibri"/>
                <w:szCs w:val="18"/>
              </w:rPr>
              <w:t>R$</w:t>
            </w:r>
          </w:p>
          <w:p w14:paraId="02B545EF" w14:textId="3071A727" w:rsidR="00B009E6" w:rsidRPr="00761CA6" w:rsidRDefault="00B009E6" w:rsidP="00386534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szCs w:val="18"/>
              </w:rPr>
            </w:pPr>
            <w:r w:rsidRPr="00761CA6">
              <w:rPr>
                <w:rFonts w:ascii="Calibri" w:eastAsia="Calibri" w:hAnsi="Calibri" w:cs="Calibri"/>
                <w:szCs w:val="18"/>
              </w:rPr>
              <w:t>130,00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48839D" w14:textId="77777777" w:rsidR="00B009E6" w:rsidRPr="00C3300A" w:rsidRDefault="00B009E6" w:rsidP="00386534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szCs w:val="18"/>
              </w:rPr>
            </w:pPr>
          </w:p>
          <w:p w14:paraId="7A1516C8" w14:textId="6068C54C" w:rsidR="00386534" w:rsidRDefault="00B009E6" w:rsidP="00386534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szCs w:val="18"/>
              </w:rPr>
            </w:pPr>
            <w:r w:rsidRPr="00C3300A">
              <w:rPr>
                <w:rFonts w:ascii="Calibri" w:eastAsia="Calibri" w:hAnsi="Calibri" w:cs="Calibri"/>
                <w:szCs w:val="18"/>
              </w:rPr>
              <w:t>R$</w:t>
            </w:r>
          </w:p>
          <w:p w14:paraId="18951837" w14:textId="1BB49717" w:rsidR="00B009E6" w:rsidRPr="00C3300A" w:rsidRDefault="00B009E6" w:rsidP="00386534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650,00</w:t>
            </w:r>
          </w:p>
          <w:p w14:paraId="2ACEB66C" w14:textId="77777777" w:rsidR="00B009E6" w:rsidRPr="00C3300A" w:rsidRDefault="00B009E6" w:rsidP="00386534">
            <w:pPr>
              <w:widowControl w:val="0"/>
              <w:ind w:firstLine="0"/>
              <w:jc w:val="center"/>
              <w:rPr>
                <w:rFonts w:ascii="Calibri" w:eastAsia="Calibri" w:hAnsi="Calibri" w:cs="Calibri"/>
                <w:szCs w:val="18"/>
              </w:rPr>
            </w:pPr>
          </w:p>
        </w:tc>
      </w:tr>
      <w:tr w:rsidR="00761CA6" w:rsidRPr="00761CA6" w14:paraId="0400E3FB" w14:textId="77777777" w:rsidTr="00386534">
        <w:trPr>
          <w:trHeight w:val="273"/>
          <w:jc w:val="center"/>
        </w:trPr>
        <w:tc>
          <w:tcPr>
            <w:tcW w:w="6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44E403DF" w14:textId="685F03BE" w:rsidR="00761CA6" w:rsidRPr="00761CA6" w:rsidRDefault="00761CA6" w:rsidP="00C3300A">
            <w:pPr>
              <w:spacing w:after="0"/>
              <w:ind w:firstLine="0"/>
              <w:contextualSpacing w:val="0"/>
              <w:jc w:val="center"/>
              <w:rPr>
                <w:rFonts w:ascii="Calibri" w:eastAsia="Calibri" w:hAnsi="Calibri" w:cs="Calibri"/>
                <w:b/>
                <w:bCs/>
                <w:szCs w:val="18"/>
                <w:highlight w:val="yellow"/>
              </w:rPr>
            </w:pPr>
            <w:bookmarkStart w:id="0" w:name="_Hlk182810974"/>
            <w:r w:rsidRPr="00761CA6">
              <w:rPr>
                <w:rFonts w:ascii="Calibri" w:eastAsia="Calibri" w:hAnsi="Calibri" w:cs="Calibri"/>
                <w:b/>
                <w:bCs/>
                <w:szCs w:val="18"/>
              </w:rPr>
              <w:t xml:space="preserve">Valor Total da </w:t>
            </w:r>
            <w:r w:rsidR="00386534">
              <w:rPr>
                <w:rFonts w:ascii="Calibri" w:eastAsia="Calibri" w:hAnsi="Calibri" w:cs="Calibri"/>
                <w:b/>
                <w:bCs/>
                <w:szCs w:val="18"/>
              </w:rPr>
              <w:t>C</w:t>
            </w:r>
            <w:r w:rsidRPr="00761CA6">
              <w:rPr>
                <w:rFonts w:ascii="Calibri" w:eastAsia="Calibri" w:hAnsi="Calibri" w:cs="Calibri"/>
                <w:b/>
                <w:bCs/>
                <w:szCs w:val="18"/>
              </w:rPr>
              <w:t>ontratação dos 2 itens</w:t>
            </w:r>
          </w:p>
        </w:tc>
        <w:tc>
          <w:tcPr>
            <w:tcW w:w="3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7A75606B" w14:textId="3B9FCB25" w:rsidR="00761CA6" w:rsidRPr="00761CA6" w:rsidRDefault="00761CA6" w:rsidP="00C3300A">
            <w:pPr>
              <w:spacing w:after="0"/>
              <w:ind w:firstLine="0"/>
              <w:contextualSpacing w:val="0"/>
              <w:jc w:val="center"/>
              <w:rPr>
                <w:rFonts w:ascii="Calibri" w:eastAsia="Calibri" w:hAnsi="Calibri" w:cs="Calibri"/>
                <w:b/>
                <w:bCs/>
                <w:szCs w:val="18"/>
                <w:highlight w:val="yellow"/>
              </w:rPr>
            </w:pPr>
            <w:r w:rsidRPr="00761CA6">
              <w:rPr>
                <w:rFonts w:ascii="Calibri" w:eastAsia="Calibri" w:hAnsi="Calibri" w:cs="Calibri"/>
                <w:b/>
                <w:bCs/>
                <w:szCs w:val="18"/>
              </w:rPr>
              <w:t>R$</w:t>
            </w:r>
            <w:r w:rsidR="00386534">
              <w:rPr>
                <w:rFonts w:ascii="Calibri" w:eastAsia="Calibri" w:hAnsi="Calibri" w:cs="Calibri"/>
                <w:b/>
                <w:bCs/>
                <w:szCs w:val="18"/>
              </w:rPr>
              <w:t xml:space="preserve"> 5.050,00</w:t>
            </w:r>
          </w:p>
        </w:tc>
      </w:tr>
      <w:bookmarkEnd w:id="0"/>
    </w:tbl>
    <w:p w14:paraId="0EAF34CD" w14:textId="77777777" w:rsidR="00386534" w:rsidRPr="00647140" w:rsidRDefault="00386534" w:rsidP="00761CA6">
      <w:pPr>
        <w:ind w:firstLine="0"/>
        <w:rPr>
          <w:rFonts w:asciiTheme="minorHAnsi" w:hAnsiTheme="minorHAnsi" w:cstheme="minorHAnsi"/>
          <w:szCs w:val="18"/>
        </w:rPr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279"/>
        <w:gridCol w:w="1843"/>
        <w:gridCol w:w="3376"/>
        <w:gridCol w:w="4822"/>
      </w:tblGrid>
      <w:tr w:rsidR="000E64C5" w:rsidRPr="00647140" w14:paraId="04FE5613" w14:textId="77777777" w:rsidTr="00625201">
        <w:trPr>
          <w:trHeight w:val="345"/>
        </w:trPr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CE372" w14:textId="77777777" w:rsidR="000E64C5" w:rsidRPr="00647140" w:rsidRDefault="00664716">
            <w:pPr>
              <w:widowControl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 xml:space="preserve">Condições de Entrega(s) </w:t>
            </w:r>
          </w:p>
        </w:tc>
      </w:tr>
      <w:tr w:rsidR="000E64C5" w:rsidRPr="00647140" w14:paraId="3A375713" w14:textId="77777777" w:rsidTr="005A7600">
        <w:trPr>
          <w:trHeight w:val="163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8B939" w14:textId="77777777" w:rsidR="000E64C5" w:rsidRPr="0025369C" w:rsidRDefault="00664716" w:rsidP="0040412D">
            <w:pPr>
              <w:widowControl w:val="0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25369C">
              <w:rPr>
                <w:rFonts w:ascii="Calibri" w:hAnsi="Calibri" w:cs="Calibri"/>
                <w:b/>
                <w:bCs/>
                <w:szCs w:val="18"/>
              </w:rPr>
              <w:t>Prazo de Entrega: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B4C92" w14:textId="77777777" w:rsidR="005A7600" w:rsidRDefault="00386534" w:rsidP="00330013">
            <w:pPr>
              <w:widowControl w:val="0"/>
              <w:spacing w:line="276" w:lineRule="auto"/>
              <w:ind w:firstLine="0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E</w:t>
            </w:r>
            <w:r w:rsidR="00625201" w:rsidRPr="0025369C">
              <w:rPr>
                <w:rFonts w:ascii="Calibri" w:hAnsi="Calibri" w:cs="Calibri"/>
                <w:szCs w:val="18"/>
              </w:rPr>
              <w:t>ntregas semanais do jornal e bimestrais da revista</w:t>
            </w:r>
            <w:r>
              <w:rPr>
                <w:rFonts w:ascii="Calibri" w:hAnsi="Calibri" w:cs="Calibri"/>
                <w:szCs w:val="18"/>
              </w:rPr>
              <w:t xml:space="preserve">, </w:t>
            </w:r>
            <w:r w:rsidR="005A7600">
              <w:rPr>
                <w:rFonts w:ascii="Calibri" w:hAnsi="Calibri" w:cs="Calibri"/>
                <w:szCs w:val="18"/>
              </w:rPr>
              <w:t xml:space="preserve">referentes à assinatura do ano de </w:t>
            </w:r>
            <w:r>
              <w:rPr>
                <w:rFonts w:ascii="Calibri" w:hAnsi="Calibri" w:cs="Calibri"/>
                <w:szCs w:val="18"/>
              </w:rPr>
              <w:t>2025</w:t>
            </w:r>
            <w:r w:rsidR="005A7600">
              <w:rPr>
                <w:rFonts w:ascii="Calibri" w:hAnsi="Calibri" w:cs="Calibri"/>
                <w:szCs w:val="18"/>
              </w:rPr>
              <w:t xml:space="preserve">, </w:t>
            </w:r>
          </w:p>
          <w:p w14:paraId="17267A87" w14:textId="15B69769" w:rsidR="000E64C5" w:rsidRPr="0025369C" w:rsidRDefault="005A7600" w:rsidP="00330013">
            <w:pPr>
              <w:widowControl w:val="0"/>
              <w:spacing w:line="276" w:lineRule="auto"/>
              <w:ind w:firstLine="0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que compreende o período de março de 2025 à março de 2026.</w:t>
            </w:r>
          </w:p>
        </w:tc>
      </w:tr>
      <w:tr w:rsidR="00C467E7" w:rsidRPr="00647140" w14:paraId="6E02B361" w14:textId="77777777" w:rsidTr="005A7600"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14390F" w14:textId="228B0522" w:rsidR="00C467E7" w:rsidRPr="0025369C" w:rsidRDefault="00C467E7" w:rsidP="0040412D">
            <w:pPr>
              <w:widowControl w:val="0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25369C">
              <w:rPr>
                <w:rFonts w:ascii="Calibri" w:hAnsi="Calibri" w:cs="Calibri"/>
                <w:b/>
                <w:bCs/>
                <w:szCs w:val="18"/>
              </w:rPr>
              <w:t>Horários de entregas: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DE764" w14:textId="05B7BA80" w:rsidR="00C467E7" w:rsidRPr="0025369C" w:rsidRDefault="00625201" w:rsidP="00330013">
            <w:pPr>
              <w:widowControl w:val="0"/>
              <w:spacing w:line="276" w:lineRule="auto"/>
              <w:ind w:firstLine="0"/>
              <w:jc w:val="left"/>
              <w:rPr>
                <w:rFonts w:ascii="Calibri" w:hAnsi="Calibri" w:cs="Calibri"/>
                <w:szCs w:val="18"/>
              </w:rPr>
            </w:pPr>
            <w:r w:rsidRPr="0025369C">
              <w:rPr>
                <w:rFonts w:ascii="Calibri" w:hAnsi="Calibri" w:cs="Calibri"/>
                <w:szCs w:val="18"/>
              </w:rPr>
              <w:t>Das 07:30 às 11:30 e das 13:00 às 17:00</w:t>
            </w:r>
          </w:p>
        </w:tc>
      </w:tr>
      <w:tr w:rsidR="00836B71" w:rsidRPr="00647140" w14:paraId="105B4ECA" w14:textId="77777777" w:rsidTr="000D6D20"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4D3E49" w14:textId="25556999" w:rsidR="00836B71" w:rsidRPr="00836B71" w:rsidRDefault="00836B71" w:rsidP="00836B71">
            <w:pPr>
              <w:suppressAutoHyphens w:val="0"/>
              <w:spacing w:after="0" w:line="256" w:lineRule="auto"/>
              <w:ind w:firstLine="0"/>
              <w:contextualSpacing w:val="0"/>
              <w:jc w:val="center"/>
              <w:rPr>
                <w:rFonts w:ascii="Calibri" w:eastAsia="Calibri" w:hAnsi="Calibri" w:cs="Calibri"/>
                <w:b/>
                <w:bCs/>
                <w:szCs w:val="18"/>
              </w:rPr>
            </w:pPr>
            <w:r w:rsidRPr="00625201">
              <w:rPr>
                <w:rFonts w:ascii="Calibri" w:eastAsia="Calibri" w:hAnsi="Calibri" w:cs="Calibri"/>
                <w:b/>
                <w:bCs/>
                <w:szCs w:val="18"/>
              </w:rPr>
              <w:t>Locais</w:t>
            </w:r>
            <w:r w:rsidRPr="0025369C">
              <w:rPr>
                <w:rFonts w:ascii="Calibri" w:eastAsia="Calibri" w:hAnsi="Calibri" w:cs="Calibri"/>
                <w:b/>
                <w:bCs/>
                <w:szCs w:val="18"/>
              </w:rPr>
              <w:t xml:space="preserve"> </w:t>
            </w:r>
            <w:r w:rsidRPr="00625201">
              <w:rPr>
                <w:rFonts w:ascii="Calibri" w:eastAsia="Calibri" w:hAnsi="Calibri" w:cs="Calibri"/>
                <w:b/>
                <w:bCs/>
                <w:szCs w:val="18"/>
              </w:rPr>
              <w:t>de</w:t>
            </w:r>
            <w:r w:rsidRPr="0025369C">
              <w:rPr>
                <w:rFonts w:ascii="Calibri" w:eastAsia="Calibri" w:hAnsi="Calibri" w:cs="Calibri"/>
                <w:b/>
                <w:bCs/>
                <w:szCs w:val="18"/>
              </w:rPr>
              <w:t xml:space="preserve"> </w:t>
            </w:r>
            <w:r w:rsidRPr="00625201">
              <w:rPr>
                <w:rFonts w:ascii="Calibri" w:eastAsia="Calibri" w:hAnsi="Calibri" w:cs="Calibri"/>
                <w:b/>
                <w:bCs/>
                <w:szCs w:val="18"/>
              </w:rPr>
              <w:t>Entrega</w:t>
            </w:r>
            <w:r w:rsidRPr="0025369C">
              <w:rPr>
                <w:rFonts w:ascii="Calibri" w:eastAsia="Calibri" w:hAnsi="Calibri" w:cs="Calibri"/>
                <w:b/>
                <w:bCs/>
                <w:szCs w:val="18"/>
              </w:rPr>
              <w:t>:</w:t>
            </w:r>
          </w:p>
        </w:tc>
      </w:tr>
      <w:tr w:rsidR="00386534" w:rsidRPr="00625201" w14:paraId="59858D97" w14:textId="77777777" w:rsidTr="00B93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ADDFD1A" w14:textId="0481E640" w:rsidR="00386534" w:rsidRPr="00625201" w:rsidRDefault="00B93425" w:rsidP="00836B71">
            <w:pPr>
              <w:suppressAutoHyphens w:val="0"/>
              <w:spacing w:after="0" w:line="256" w:lineRule="auto"/>
              <w:ind w:firstLine="0"/>
              <w:contextualSpacing w:val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x</w:t>
            </w:r>
          </w:p>
        </w:tc>
        <w:tc>
          <w:tcPr>
            <w:tcW w:w="5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208214" w14:textId="6987CBAF" w:rsidR="00386534" w:rsidRPr="00625201" w:rsidRDefault="0012097C" w:rsidP="0012097C">
            <w:pPr>
              <w:widowControl w:val="0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Gabinete do Prefeito;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2B205D" w14:textId="77777777" w:rsidR="00386534" w:rsidRPr="00625201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>Rua Castelo Branco, 15 – Centro – Imigrante/RS</w:t>
            </w:r>
          </w:p>
        </w:tc>
      </w:tr>
      <w:tr w:rsidR="00386534" w:rsidRPr="00625201" w14:paraId="1AB79A0A" w14:textId="77777777" w:rsidTr="00B93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B4653FD" w14:textId="066AE312" w:rsidR="00386534" w:rsidRPr="00625201" w:rsidRDefault="00B93425" w:rsidP="00625201">
            <w:pPr>
              <w:suppressAutoHyphens w:val="0"/>
              <w:spacing w:after="0" w:line="256" w:lineRule="auto"/>
              <w:ind w:firstLine="0"/>
              <w:contextualSpacing w:val="0"/>
              <w:jc w:val="left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x</w:t>
            </w:r>
          </w:p>
        </w:tc>
        <w:tc>
          <w:tcPr>
            <w:tcW w:w="5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BFDA46" w14:textId="328EBF12" w:rsidR="00B93425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>Sec</w:t>
            </w:r>
            <w:r w:rsidR="00B93425">
              <w:rPr>
                <w:rFonts w:ascii="Calibri" w:eastAsia="Calibri" w:hAnsi="Calibri" w:cs="Calibri"/>
                <w:szCs w:val="18"/>
              </w:rPr>
              <w:t>retaria Municipal</w:t>
            </w:r>
            <w:r w:rsidRPr="00625201">
              <w:rPr>
                <w:rFonts w:ascii="Calibri" w:eastAsia="Calibri" w:hAnsi="Calibri" w:cs="Calibri"/>
                <w:szCs w:val="18"/>
              </w:rPr>
              <w:t xml:space="preserve"> da Saúde e Assist</w:t>
            </w:r>
            <w:r w:rsidR="00B93425">
              <w:rPr>
                <w:rFonts w:ascii="Calibri" w:eastAsia="Calibri" w:hAnsi="Calibri" w:cs="Calibri"/>
                <w:szCs w:val="18"/>
              </w:rPr>
              <w:t>ência</w:t>
            </w:r>
            <w:r w:rsidRPr="00625201">
              <w:rPr>
                <w:rFonts w:ascii="Calibri" w:eastAsia="Calibri" w:hAnsi="Calibri" w:cs="Calibri"/>
                <w:szCs w:val="18"/>
              </w:rPr>
              <w:t xml:space="preserve"> Social</w:t>
            </w:r>
            <w:r>
              <w:rPr>
                <w:rFonts w:ascii="Calibri" w:eastAsia="Calibri" w:hAnsi="Calibri" w:cs="Calibri"/>
                <w:szCs w:val="18"/>
              </w:rPr>
              <w:t xml:space="preserve"> </w:t>
            </w:r>
          </w:p>
          <w:p w14:paraId="463924CC" w14:textId="2D25B5E5" w:rsidR="00386534" w:rsidRPr="00625201" w:rsidRDefault="00B93425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 xml:space="preserve">Unidade Básica de Saúde </w:t>
            </w:r>
            <w:r>
              <w:rPr>
                <w:rFonts w:ascii="Calibri" w:eastAsia="Calibri" w:hAnsi="Calibri" w:cs="Calibri"/>
                <w:szCs w:val="18"/>
              </w:rPr>
              <w:t xml:space="preserve">- </w:t>
            </w:r>
            <w:r w:rsidR="00386534">
              <w:rPr>
                <w:rFonts w:ascii="Calibri" w:eastAsia="Calibri" w:hAnsi="Calibri" w:cs="Calibri"/>
                <w:szCs w:val="18"/>
              </w:rPr>
              <w:t>UBS Centro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4582CC" w14:textId="77777777" w:rsidR="00386534" w:rsidRPr="00625201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>Av. Dr. Ito João Snel, 870 – Centro – Imigrante/RS</w:t>
            </w:r>
          </w:p>
        </w:tc>
      </w:tr>
      <w:tr w:rsidR="00386534" w:rsidRPr="00625201" w14:paraId="6E8D1AA8" w14:textId="77777777" w:rsidTr="00B93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09D2184" w14:textId="4D95D765" w:rsidR="00386534" w:rsidRPr="00625201" w:rsidRDefault="00B93425" w:rsidP="00625201">
            <w:pPr>
              <w:suppressAutoHyphens w:val="0"/>
              <w:spacing w:after="0" w:line="256" w:lineRule="auto"/>
              <w:ind w:firstLine="0"/>
              <w:contextualSpacing w:val="0"/>
              <w:jc w:val="left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x</w:t>
            </w:r>
          </w:p>
        </w:tc>
        <w:tc>
          <w:tcPr>
            <w:tcW w:w="5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E85CCA" w14:textId="3CB0DD42" w:rsidR="00386534" w:rsidRPr="00625201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 xml:space="preserve">Unidade Básica de Saúde </w:t>
            </w:r>
            <w:r w:rsidR="00B93425">
              <w:rPr>
                <w:rFonts w:ascii="Calibri" w:eastAsia="Calibri" w:hAnsi="Calibri" w:cs="Calibri"/>
                <w:szCs w:val="18"/>
              </w:rPr>
              <w:t>–</w:t>
            </w:r>
            <w:r w:rsidRPr="00625201">
              <w:rPr>
                <w:rFonts w:ascii="Calibri" w:eastAsia="Calibri" w:hAnsi="Calibri" w:cs="Calibri"/>
                <w:szCs w:val="18"/>
              </w:rPr>
              <w:t xml:space="preserve"> </w:t>
            </w:r>
            <w:r w:rsidR="00B93425">
              <w:rPr>
                <w:rFonts w:ascii="Calibri" w:eastAsia="Calibri" w:hAnsi="Calibri" w:cs="Calibri"/>
                <w:szCs w:val="18"/>
              </w:rPr>
              <w:t xml:space="preserve">UBS </w:t>
            </w:r>
            <w:r w:rsidRPr="00625201">
              <w:rPr>
                <w:rFonts w:ascii="Calibri" w:eastAsia="Calibri" w:hAnsi="Calibri" w:cs="Calibri"/>
                <w:szCs w:val="18"/>
              </w:rPr>
              <w:t>Daltro Filho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3C9E2D" w14:textId="77777777" w:rsidR="00386534" w:rsidRPr="00625201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>Rua Henrique Blum, 150 – Daltro Filho – Imigrante/RS</w:t>
            </w:r>
          </w:p>
        </w:tc>
      </w:tr>
      <w:tr w:rsidR="00386534" w:rsidRPr="00625201" w14:paraId="1A185536" w14:textId="77777777" w:rsidTr="00B93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64497F7" w14:textId="08751DD4" w:rsidR="00386534" w:rsidRPr="00625201" w:rsidRDefault="00B93425" w:rsidP="00625201">
            <w:pPr>
              <w:suppressAutoHyphens w:val="0"/>
              <w:spacing w:after="0" w:line="256" w:lineRule="auto"/>
              <w:ind w:firstLine="0"/>
              <w:contextualSpacing w:val="0"/>
              <w:jc w:val="left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x</w:t>
            </w:r>
          </w:p>
        </w:tc>
        <w:tc>
          <w:tcPr>
            <w:tcW w:w="5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9283C3" w14:textId="58F5A013" w:rsidR="00386534" w:rsidRPr="00625201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 xml:space="preserve">Centro de Referência </w:t>
            </w:r>
            <w:r w:rsidR="00B93425">
              <w:rPr>
                <w:rFonts w:ascii="Calibri" w:eastAsia="Calibri" w:hAnsi="Calibri" w:cs="Calibri"/>
                <w:szCs w:val="18"/>
              </w:rPr>
              <w:t>d</w:t>
            </w:r>
            <w:r w:rsidRPr="00625201">
              <w:rPr>
                <w:rFonts w:ascii="Calibri" w:eastAsia="Calibri" w:hAnsi="Calibri" w:cs="Calibri"/>
                <w:szCs w:val="18"/>
              </w:rPr>
              <w:t>e Assist</w:t>
            </w:r>
            <w:r w:rsidR="00B93425">
              <w:rPr>
                <w:rFonts w:ascii="Calibri" w:eastAsia="Calibri" w:hAnsi="Calibri" w:cs="Calibri"/>
                <w:szCs w:val="18"/>
              </w:rPr>
              <w:t>ência</w:t>
            </w:r>
            <w:r w:rsidRPr="00625201">
              <w:rPr>
                <w:rFonts w:ascii="Calibri" w:eastAsia="Calibri" w:hAnsi="Calibri" w:cs="Calibri"/>
                <w:szCs w:val="18"/>
              </w:rPr>
              <w:t xml:space="preserve"> Social</w:t>
            </w:r>
            <w:r w:rsidR="00B93425">
              <w:rPr>
                <w:rFonts w:ascii="Calibri" w:eastAsia="Calibri" w:hAnsi="Calibri" w:cs="Calibri"/>
                <w:szCs w:val="18"/>
              </w:rPr>
              <w:t xml:space="preserve"> - CRAS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D59095" w14:textId="77777777" w:rsidR="00386534" w:rsidRPr="00625201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 xml:space="preserve">Rua Guilherme Ernesto </w:t>
            </w:r>
            <w:proofErr w:type="spellStart"/>
            <w:r w:rsidRPr="00625201">
              <w:rPr>
                <w:rFonts w:ascii="Calibri" w:eastAsia="Calibri" w:hAnsi="Calibri" w:cs="Calibri"/>
                <w:szCs w:val="18"/>
              </w:rPr>
              <w:t>Lagemann</w:t>
            </w:r>
            <w:proofErr w:type="spellEnd"/>
            <w:r w:rsidRPr="00625201">
              <w:rPr>
                <w:rFonts w:ascii="Calibri" w:eastAsia="Calibri" w:hAnsi="Calibri" w:cs="Calibri"/>
                <w:szCs w:val="18"/>
              </w:rPr>
              <w:t>, 571 – Centro – Imigrante/RS</w:t>
            </w:r>
          </w:p>
        </w:tc>
      </w:tr>
      <w:tr w:rsidR="00386534" w:rsidRPr="00625201" w14:paraId="2DC8FE79" w14:textId="77777777" w:rsidTr="00B93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289AB1F" w14:textId="10060338" w:rsidR="00386534" w:rsidRPr="00625201" w:rsidRDefault="00B93425" w:rsidP="00625201">
            <w:pPr>
              <w:suppressAutoHyphens w:val="0"/>
              <w:spacing w:after="0" w:line="256" w:lineRule="auto"/>
              <w:ind w:firstLine="0"/>
              <w:contextualSpacing w:val="0"/>
              <w:jc w:val="left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x</w:t>
            </w:r>
          </w:p>
        </w:tc>
        <w:tc>
          <w:tcPr>
            <w:tcW w:w="5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236797" w14:textId="1401EB4A" w:rsidR="00B93425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 xml:space="preserve">Secretaria </w:t>
            </w:r>
            <w:r w:rsidR="00B93425">
              <w:rPr>
                <w:rFonts w:ascii="Calibri" w:eastAsia="Calibri" w:hAnsi="Calibri" w:cs="Calibri"/>
                <w:szCs w:val="18"/>
              </w:rPr>
              <w:t xml:space="preserve">Municipal </w:t>
            </w:r>
            <w:r w:rsidRPr="00625201">
              <w:rPr>
                <w:rFonts w:ascii="Calibri" w:eastAsia="Calibri" w:hAnsi="Calibri" w:cs="Calibri"/>
                <w:szCs w:val="18"/>
              </w:rPr>
              <w:t>d</w:t>
            </w:r>
            <w:r w:rsidR="00B93425">
              <w:rPr>
                <w:rFonts w:ascii="Calibri" w:eastAsia="Calibri" w:hAnsi="Calibri" w:cs="Calibri"/>
                <w:szCs w:val="18"/>
              </w:rPr>
              <w:t>e</w:t>
            </w:r>
            <w:r w:rsidRPr="00625201">
              <w:rPr>
                <w:rFonts w:ascii="Calibri" w:eastAsia="Calibri" w:hAnsi="Calibri" w:cs="Calibri"/>
                <w:szCs w:val="18"/>
              </w:rPr>
              <w:t xml:space="preserve"> Educação</w:t>
            </w:r>
          </w:p>
          <w:p w14:paraId="3FCC8692" w14:textId="5113D6C7" w:rsidR="00386534" w:rsidRPr="00625201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25369C">
              <w:rPr>
                <w:rFonts w:ascii="Calibri" w:eastAsia="Calibri" w:hAnsi="Calibri" w:cs="Calibri"/>
                <w:szCs w:val="18"/>
              </w:rPr>
              <w:t>Biblioteca</w:t>
            </w:r>
            <w:r w:rsidR="00B93425">
              <w:rPr>
                <w:rFonts w:ascii="Calibri" w:eastAsia="Calibri" w:hAnsi="Calibri" w:cs="Calibri"/>
                <w:szCs w:val="18"/>
              </w:rPr>
              <w:t xml:space="preserve"> Pública</w:t>
            </w:r>
            <w:r w:rsidRPr="0025369C">
              <w:rPr>
                <w:rFonts w:ascii="Calibri" w:eastAsia="Calibri" w:hAnsi="Calibri" w:cs="Calibri"/>
                <w:szCs w:val="18"/>
              </w:rPr>
              <w:t xml:space="preserve"> Municipal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536150" w14:textId="77777777" w:rsidR="00386534" w:rsidRPr="00625201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>Av. Dr. Ito Joao Snel, 840 – Centro – Imigrante/RS</w:t>
            </w:r>
          </w:p>
        </w:tc>
      </w:tr>
      <w:tr w:rsidR="00386534" w:rsidRPr="00625201" w14:paraId="3F8FE859" w14:textId="77777777" w:rsidTr="00B93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2D73B95" w14:textId="51B62D78" w:rsidR="00386534" w:rsidRPr="00625201" w:rsidRDefault="00B93425" w:rsidP="00625201">
            <w:pPr>
              <w:suppressAutoHyphens w:val="0"/>
              <w:spacing w:after="0" w:line="256" w:lineRule="auto"/>
              <w:ind w:firstLine="0"/>
              <w:contextualSpacing w:val="0"/>
              <w:jc w:val="left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x</w:t>
            </w:r>
          </w:p>
        </w:tc>
        <w:tc>
          <w:tcPr>
            <w:tcW w:w="5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E4469E" w14:textId="4BCCBF70" w:rsidR="00386534" w:rsidRPr="00625201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>E</w:t>
            </w:r>
            <w:r w:rsidR="00B93425">
              <w:rPr>
                <w:rFonts w:ascii="Calibri" w:eastAsia="Calibri" w:hAnsi="Calibri" w:cs="Calibri"/>
                <w:szCs w:val="18"/>
              </w:rPr>
              <w:t xml:space="preserve">scola </w:t>
            </w:r>
            <w:r w:rsidRPr="00625201">
              <w:rPr>
                <w:rFonts w:ascii="Calibri" w:eastAsia="Calibri" w:hAnsi="Calibri" w:cs="Calibri"/>
                <w:szCs w:val="18"/>
              </w:rPr>
              <w:t>M</w:t>
            </w:r>
            <w:r w:rsidR="00B93425">
              <w:rPr>
                <w:rFonts w:ascii="Calibri" w:eastAsia="Calibri" w:hAnsi="Calibri" w:cs="Calibri"/>
                <w:szCs w:val="18"/>
              </w:rPr>
              <w:t xml:space="preserve">unicipal de </w:t>
            </w:r>
            <w:r w:rsidRPr="00625201">
              <w:rPr>
                <w:rFonts w:ascii="Calibri" w:eastAsia="Calibri" w:hAnsi="Calibri" w:cs="Calibri"/>
                <w:szCs w:val="18"/>
              </w:rPr>
              <w:t>E</w:t>
            </w:r>
            <w:r w:rsidR="00B93425">
              <w:rPr>
                <w:rFonts w:ascii="Calibri" w:eastAsia="Calibri" w:hAnsi="Calibri" w:cs="Calibri"/>
                <w:szCs w:val="18"/>
              </w:rPr>
              <w:t xml:space="preserve">nsino </w:t>
            </w:r>
            <w:r w:rsidRPr="00625201">
              <w:rPr>
                <w:rFonts w:ascii="Calibri" w:eastAsia="Calibri" w:hAnsi="Calibri" w:cs="Calibri"/>
                <w:szCs w:val="18"/>
              </w:rPr>
              <w:t>F</w:t>
            </w:r>
            <w:r w:rsidR="00B93425">
              <w:rPr>
                <w:rFonts w:ascii="Calibri" w:eastAsia="Calibri" w:hAnsi="Calibri" w:cs="Calibri"/>
                <w:szCs w:val="18"/>
              </w:rPr>
              <w:t>undamental</w:t>
            </w:r>
            <w:r w:rsidRPr="00625201">
              <w:rPr>
                <w:rFonts w:ascii="Calibri" w:eastAsia="Calibri" w:hAnsi="Calibri" w:cs="Calibri"/>
                <w:szCs w:val="18"/>
              </w:rPr>
              <w:t xml:space="preserve"> Arco-Íris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75FDA0" w14:textId="77777777" w:rsidR="00386534" w:rsidRPr="00625201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 xml:space="preserve">Rua Heinrich </w:t>
            </w:r>
            <w:proofErr w:type="spellStart"/>
            <w:r w:rsidRPr="00625201">
              <w:rPr>
                <w:rFonts w:ascii="Calibri" w:eastAsia="Calibri" w:hAnsi="Calibri" w:cs="Calibri"/>
                <w:szCs w:val="18"/>
              </w:rPr>
              <w:t>Brackemeier</w:t>
            </w:r>
            <w:proofErr w:type="spellEnd"/>
            <w:r w:rsidRPr="00625201">
              <w:rPr>
                <w:rFonts w:ascii="Calibri" w:eastAsia="Calibri" w:hAnsi="Calibri" w:cs="Calibri"/>
                <w:szCs w:val="18"/>
              </w:rPr>
              <w:t>, 885 – Centro – Imigrante/RS</w:t>
            </w:r>
          </w:p>
        </w:tc>
      </w:tr>
      <w:tr w:rsidR="00386534" w:rsidRPr="00625201" w14:paraId="72C49489" w14:textId="77777777" w:rsidTr="00B93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96E2149" w14:textId="54FB424A" w:rsidR="00386534" w:rsidRPr="00625201" w:rsidRDefault="00B93425" w:rsidP="00625201">
            <w:pPr>
              <w:suppressAutoHyphens w:val="0"/>
              <w:spacing w:after="0" w:line="256" w:lineRule="auto"/>
              <w:ind w:firstLine="0"/>
              <w:contextualSpacing w:val="0"/>
              <w:jc w:val="left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lastRenderedPageBreak/>
              <w:t>x</w:t>
            </w:r>
          </w:p>
        </w:tc>
        <w:tc>
          <w:tcPr>
            <w:tcW w:w="5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E582A9" w14:textId="6FC7B231" w:rsidR="00386534" w:rsidRPr="00625201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>E</w:t>
            </w:r>
            <w:r w:rsidR="00B93425">
              <w:rPr>
                <w:rFonts w:ascii="Calibri" w:eastAsia="Calibri" w:hAnsi="Calibri" w:cs="Calibri"/>
                <w:szCs w:val="18"/>
              </w:rPr>
              <w:t xml:space="preserve">scola </w:t>
            </w:r>
            <w:r w:rsidRPr="00625201">
              <w:rPr>
                <w:rFonts w:ascii="Calibri" w:eastAsia="Calibri" w:hAnsi="Calibri" w:cs="Calibri"/>
                <w:szCs w:val="18"/>
              </w:rPr>
              <w:t>M</w:t>
            </w:r>
            <w:r w:rsidR="00B93425">
              <w:rPr>
                <w:rFonts w:ascii="Calibri" w:eastAsia="Calibri" w:hAnsi="Calibri" w:cs="Calibri"/>
                <w:szCs w:val="18"/>
              </w:rPr>
              <w:t xml:space="preserve">unicipal de </w:t>
            </w:r>
            <w:r w:rsidRPr="00625201">
              <w:rPr>
                <w:rFonts w:ascii="Calibri" w:eastAsia="Calibri" w:hAnsi="Calibri" w:cs="Calibri"/>
                <w:szCs w:val="18"/>
              </w:rPr>
              <w:t>E</w:t>
            </w:r>
            <w:r w:rsidR="00B93425">
              <w:rPr>
                <w:rFonts w:ascii="Calibri" w:eastAsia="Calibri" w:hAnsi="Calibri" w:cs="Calibri"/>
                <w:szCs w:val="18"/>
              </w:rPr>
              <w:t xml:space="preserve">nsino </w:t>
            </w:r>
            <w:r w:rsidRPr="00625201">
              <w:rPr>
                <w:rFonts w:ascii="Calibri" w:eastAsia="Calibri" w:hAnsi="Calibri" w:cs="Calibri"/>
                <w:szCs w:val="18"/>
              </w:rPr>
              <w:t>F</w:t>
            </w:r>
            <w:r w:rsidR="00B93425">
              <w:rPr>
                <w:rFonts w:ascii="Calibri" w:eastAsia="Calibri" w:hAnsi="Calibri" w:cs="Calibri"/>
                <w:szCs w:val="18"/>
              </w:rPr>
              <w:t>undamental</w:t>
            </w:r>
            <w:r w:rsidRPr="00625201">
              <w:rPr>
                <w:rFonts w:ascii="Calibri" w:eastAsia="Calibri" w:hAnsi="Calibri" w:cs="Calibri"/>
                <w:szCs w:val="18"/>
              </w:rPr>
              <w:t xml:space="preserve"> Santo Antônio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D24597" w14:textId="77777777" w:rsidR="00386534" w:rsidRPr="00625201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>Rua Guilherme Scheer, 94 – Daltro Filho – Imigrante/RS</w:t>
            </w:r>
          </w:p>
        </w:tc>
      </w:tr>
      <w:tr w:rsidR="00386534" w:rsidRPr="00625201" w14:paraId="1441A24A" w14:textId="77777777" w:rsidTr="00B93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72F9A28" w14:textId="1ED7E181" w:rsidR="00386534" w:rsidRPr="00625201" w:rsidRDefault="00B93425" w:rsidP="00625201">
            <w:pPr>
              <w:suppressAutoHyphens w:val="0"/>
              <w:spacing w:after="0" w:line="256" w:lineRule="auto"/>
              <w:ind w:firstLine="0"/>
              <w:contextualSpacing w:val="0"/>
              <w:jc w:val="left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x</w:t>
            </w:r>
          </w:p>
        </w:tc>
        <w:tc>
          <w:tcPr>
            <w:tcW w:w="5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596A68" w14:textId="02EEAE43" w:rsidR="00386534" w:rsidRPr="00625201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>Sec</w:t>
            </w:r>
            <w:r w:rsidR="00836B71">
              <w:rPr>
                <w:rFonts w:ascii="Calibri" w:eastAsia="Calibri" w:hAnsi="Calibri" w:cs="Calibri"/>
                <w:szCs w:val="18"/>
              </w:rPr>
              <w:t>retaria</w:t>
            </w:r>
            <w:r w:rsidRPr="00625201">
              <w:rPr>
                <w:rFonts w:ascii="Calibri" w:eastAsia="Calibri" w:hAnsi="Calibri" w:cs="Calibri"/>
                <w:szCs w:val="18"/>
              </w:rPr>
              <w:t xml:space="preserve"> </w:t>
            </w:r>
            <w:r w:rsidR="00B93425">
              <w:rPr>
                <w:rFonts w:ascii="Calibri" w:eastAsia="Calibri" w:hAnsi="Calibri" w:cs="Calibri"/>
                <w:szCs w:val="18"/>
              </w:rPr>
              <w:t xml:space="preserve">Municipal de </w:t>
            </w:r>
            <w:r w:rsidRPr="00625201">
              <w:rPr>
                <w:rFonts w:ascii="Calibri" w:eastAsia="Calibri" w:hAnsi="Calibri" w:cs="Calibri"/>
                <w:szCs w:val="18"/>
              </w:rPr>
              <w:t>Agricul</w:t>
            </w:r>
            <w:r w:rsidR="00836B71">
              <w:rPr>
                <w:rFonts w:ascii="Calibri" w:eastAsia="Calibri" w:hAnsi="Calibri" w:cs="Calibri"/>
                <w:szCs w:val="18"/>
              </w:rPr>
              <w:t>tura</w:t>
            </w:r>
            <w:r w:rsidRPr="00625201">
              <w:rPr>
                <w:rFonts w:ascii="Calibri" w:eastAsia="Calibri" w:hAnsi="Calibri" w:cs="Calibri"/>
                <w:szCs w:val="18"/>
              </w:rPr>
              <w:t>, Meio Amb</w:t>
            </w:r>
            <w:r w:rsidR="00836B71">
              <w:rPr>
                <w:rFonts w:ascii="Calibri" w:eastAsia="Calibri" w:hAnsi="Calibri" w:cs="Calibri"/>
                <w:szCs w:val="18"/>
              </w:rPr>
              <w:t>iente</w:t>
            </w:r>
            <w:r w:rsidRPr="00625201">
              <w:rPr>
                <w:rFonts w:ascii="Calibri" w:eastAsia="Calibri" w:hAnsi="Calibri" w:cs="Calibri"/>
                <w:szCs w:val="18"/>
              </w:rPr>
              <w:t xml:space="preserve"> e Des</w:t>
            </w:r>
            <w:r w:rsidR="00836B71">
              <w:rPr>
                <w:rFonts w:ascii="Calibri" w:eastAsia="Calibri" w:hAnsi="Calibri" w:cs="Calibri"/>
                <w:szCs w:val="18"/>
              </w:rPr>
              <w:t>envolvimento</w:t>
            </w:r>
            <w:r w:rsidRPr="00625201">
              <w:rPr>
                <w:rFonts w:ascii="Calibri" w:eastAsia="Calibri" w:hAnsi="Calibri" w:cs="Calibri"/>
                <w:szCs w:val="18"/>
              </w:rPr>
              <w:t xml:space="preserve"> Econômico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53D5E5" w14:textId="23F0D856" w:rsidR="00386534" w:rsidRPr="00625201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4712EB">
              <w:rPr>
                <w:rFonts w:ascii="Calibri" w:eastAsia="Calibri" w:hAnsi="Calibri" w:cs="Calibri"/>
                <w:szCs w:val="18"/>
              </w:rPr>
              <w:t>Av. Dr. Ito João Snell, 975, Centro, Imigrante/RS</w:t>
            </w:r>
          </w:p>
        </w:tc>
      </w:tr>
      <w:tr w:rsidR="00386534" w:rsidRPr="00625201" w14:paraId="1EB9A02C" w14:textId="77777777" w:rsidTr="00B93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4FB9A2B" w14:textId="5AF2D12D" w:rsidR="00386534" w:rsidRPr="00625201" w:rsidRDefault="00B93425" w:rsidP="00625201">
            <w:pPr>
              <w:suppressAutoHyphens w:val="0"/>
              <w:spacing w:after="0" w:line="256" w:lineRule="auto"/>
              <w:ind w:firstLine="0"/>
              <w:contextualSpacing w:val="0"/>
              <w:jc w:val="left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x</w:t>
            </w:r>
          </w:p>
        </w:tc>
        <w:tc>
          <w:tcPr>
            <w:tcW w:w="5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F4179F" w14:textId="62751B11" w:rsidR="00386534" w:rsidRPr="00625201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>Sec</w:t>
            </w:r>
            <w:r w:rsidR="00836B71">
              <w:rPr>
                <w:rFonts w:ascii="Calibri" w:eastAsia="Calibri" w:hAnsi="Calibri" w:cs="Calibri"/>
                <w:szCs w:val="18"/>
              </w:rPr>
              <w:t>retaria Municipal</w:t>
            </w:r>
            <w:r w:rsidRPr="00625201">
              <w:rPr>
                <w:rFonts w:ascii="Calibri" w:eastAsia="Calibri" w:hAnsi="Calibri" w:cs="Calibri"/>
                <w:szCs w:val="18"/>
              </w:rPr>
              <w:t xml:space="preserve"> da Cultura, Desporto e Turismo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3B22FA" w14:textId="77777777" w:rsidR="00386534" w:rsidRPr="00625201" w:rsidRDefault="00386534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625201">
              <w:rPr>
                <w:rFonts w:ascii="Calibri" w:eastAsia="Calibri" w:hAnsi="Calibri" w:cs="Calibri"/>
                <w:szCs w:val="18"/>
              </w:rPr>
              <w:t xml:space="preserve">Rua Guilherme Ernesto </w:t>
            </w:r>
            <w:proofErr w:type="spellStart"/>
            <w:r w:rsidRPr="00625201">
              <w:rPr>
                <w:rFonts w:ascii="Calibri" w:eastAsia="Calibri" w:hAnsi="Calibri" w:cs="Calibri"/>
                <w:szCs w:val="18"/>
              </w:rPr>
              <w:t>Lagemann</w:t>
            </w:r>
            <w:proofErr w:type="spellEnd"/>
            <w:r w:rsidRPr="00625201">
              <w:rPr>
                <w:rFonts w:ascii="Calibri" w:eastAsia="Calibri" w:hAnsi="Calibri" w:cs="Calibri"/>
                <w:szCs w:val="18"/>
              </w:rPr>
              <w:t>, 677 – Centro – Imigrante/RS</w:t>
            </w:r>
          </w:p>
        </w:tc>
      </w:tr>
      <w:tr w:rsidR="00B93425" w:rsidRPr="00625201" w14:paraId="4CE769FF" w14:textId="77777777" w:rsidTr="00B93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BD99B5" w14:textId="64DA38C5" w:rsidR="00B93425" w:rsidRDefault="00B93425" w:rsidP="00625201">
            <w:pPr>
              <w:suppressAutoHyphens w:val="0"/>
              <w:spacing w:after="0" w:line="256" w:lineRule="auto"/>
              <w:ind w:firstLine="0"/>
              <w:contextualSpacing w:val="0"/>
              <w:jc w:val="left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x</w:t>
            </w:r>
          </w:p>
        </w:tc>
        <w:tc>
          <w:tcPr>
            <w:tcW w:w="5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BE902A" w14:textId="786FAE29" w:rsidR="00B93425" w:rsidRPr="00625201" w:rsidRDefault="00B93425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>
              <w:rPr>
                <w:rFonts w:ascii="Calibri" w:eastAsia="Calibri" w:hAnsi="Calibri" w:cs="Calibri"/>
                <w:szCs w:val="18"/>
              </w:rPr>
              <w:t>Secretaria Municipal de Obras e Mobilidade Urbana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AD8C2C" w14:textId="52D9C8BE" w:rsidR="00B93425" w:rsidRPr="00625201" w:rsidRDefault="00B93425" w:rsidP="00625201">
            <w:pPr>
              <w:suppressAutoHyphens w:val="0"/>
              <w:spacing w:line="256" w:lineRule="auto"/>
              <w:ind w:firstLine="0"/>
              <w:rPr>
                <w:rFonts w:ascii="Calibri" w:eastAsia="Calibri" w:hAnsi="Calibri" w:cs="Calibri"/>
                <w:szCs w:val="18"/>
              </w:rPr>
            </w:pPr>
            <w:r w:rsidRPr="00B93425">
              <w:rPr>
                <w:rFonts w:ascii="Calibri" w:eastAsia="Calibri" w:hAnsi="Calibri" w:cs="Calibri"/>
                <w:szCs w:val="18"/>
              </w:rPr>
              <w:t xml:space="preserve">Rua Fernando Ferrari, 10 - Centro </w:t>
            </w:r>
            <w:r>
              <w:rPr>
                <w:rFonts w:ascii="Calibri" w:eastAsia="Calibri" w:hAnsi="Calibri" w:cs="Calibri"/>
                <w:szCs w:val="18"/>
              </w:rPr>
              <w:t>–</w:t>
            </w:r>
            <w:r w:rsidRPr="00B93425">
              <w:rPr>
                <w:rFonts w:ascii="Calibri" w:eastAsia="Calibri" w:hAnsi="Calibri" w:cs="Calibri"/>
                <w:szCs w:val="18"/>
              </w:rPr>
              <w:t xml:space="preserve"> Imigrante</w:t>
            </w:r>
            <w:r>
              <w:rPr>
                <w:rFonts w:ascii="Calibri" w:eastAsia="Calibri" w:hAnsi="Calibri" w:cs="Calibri"/>
                <w:szCs w:val="18"/>
              </w:rPr>
              <w:t>/RS</w:t>
            </w:r>
          </w:p>
        </w:tc>
      </w:tr>
    </w:tbl>
    <w:p w14:paraId="4A9C3E8E" w14:textId="77777777" w:rsidR="00625201" w:rsidRPr="00647140" w:rsidRDefault="00625201" w:rsidP="00126CF5">
      <w:pPr>
        <w:ind w:firstLine="0"/>
        <w:rPr>
          <w:rFonts w:asciiTheme="minorHAnsi" w:hAnsiTheme="minorHAnsi" w:cstheme="minorHAns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E64C5" w:rsidRPr="00647140" w14:paraId="76FAACB8" w14:textId="77777777" w:rsidTr="0025369C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18DD9E" w14:textId="77777777" w:rsidR="000E64C5" w:rsidRPr="00647140" w:rsidRDefault="00664716">
            <w:pPr>
              <w:widowControl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Regras para Recebimento Provisório e/ou Definitivo</w:t>
            </w:r>
          </w:p>
        </w:tc>
      </w:tr>
      <w:tr w:rsidR="000E64C5" w:rsidRPr="00647140" w14:paraId="4CA20598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10323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 xml:space="preserve">Quando do recebimento provisório e/ou definitivo, o(s) fisca(is) do contrato deverão verificar se a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quantidade</w:t>
            </w:r>
            <w:r w:rsidRPr="00647140">
              <w:rPr>
                <w:rFonts w:asciiTheme="minorHAnsi" w:hAnsiTheme="minorHAnsi" w:cstheme="minorHAnsi"/>
                <w:szCs w:val="18"/>
              </w:rPr>
              <w:t xml:space="preserve">,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qualidade</w:t>
            </w:r>
            <w:r w:rsidRPr="00647140">
              <w:rPr>
                <w:rFonts w:asciiTheme="minorHAnsi" w:hAnsiTheme="minorHAnsi" w:cstheme="minorHAnsi"/>
                <w:szCs w:val="18"/>
              </w:rPr>
              <w:t xml:space="preserve"> e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pontualidade</w:t>
            </w:r>
            <w:r w:rsidRPr="00647140">
              <w:rPr>
                <w:rFonts w:asciiTheme="minorHAnsi" w:hAnsiTheme="minorHAnsi" w:cstheme="minorHAnsi"/>
                <w:szCs w:val="18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7EBD74AD" w14:textId="77777777" w:rsidR="000E64C5" w:rsidRPr="00647140" w:rsidRDefault="000E64C5">
      <w:pPr>
        <w:rPr>
          <w:rFonts w:asciiTheme="minorHAnsi" w:hAnsiTheme="minorHAnsi" w:cstheme="minorHAns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658"/>
        <w:gridCol w:w="4687"/>
        <w:gridCol w:w="3969"/>
      </w:tblGrid>
      <w:tr w:rsidR="000E64C5" w:rsidRPr="00647140" w14:paraId="2D99A7E7" w14:textId="77777777" w:rsidTr="0025369C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321698" w14:textId="77777777" w:rsidR="000E64C5" w:rsidRPr="00647140" w:rsidRDefault="00664716">
            <w:pPr>
              <w:widowControl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Garantia, Manutenção e Assistência Técnica</w:t>
            </w:r>
          </w:p>
        </w:tc>
      </w:tr>
      <w:tr w:rsidR="000E64C5" w:rsidRPr="00647140" w14:paraId="0944585C" w14:textId="77777777">
        <w:trPr>
          <w:trHeight w:val="252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04DB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) Não se aplica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651C0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90 dias, cfe. art. 26 da Lei 8.078/1990 (CDC)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B06E6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Outro (especificar abaixo):</w:t>
            </w:r>
          </w:p>
        </w:tc>
      </w:tr>
      <w:tr w:rsidR="000E64C5" w:rsidRPr="00647140" w14:paraId="5C77DEC1" w14:textId="77777777">
        <w:trPr>
          <w:trHeight w:val="252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7A324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>a) O prazo de garantia é contado a partir do recebimento provisório, no caso de defeitos e/ou vício(s) de produto(s) e/ou serviço(s).</w:t>
            </w:r>
          </w:p>
          <w:p w14:paraId="0DFA66EF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>b) Se, durante o prazo de garantia, os produtos e/ou serviços, apresentarem defeitos e/ou vícios, o fornecedor deverá substitui-los ou refazê-los no prazo de até xx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 xml:space="preserve"> dias</w:t>
            </w:r>
            <w:r w:rsidRPr="00647140">
              <w:rPr>
                <w:rFonts w:asciiTheme="minorHAnsi" w:hAnsiTheme="minorHAnsi" w:cstheme="minorHAnsi"/>
                <w:szCs w:val="18"/>
              </w:rPr>
              <w:t>, a partir da comunicação por escrito.</w:t>
            </w:r>
          </w:p>
          <w:p w14:paraId="5A4BA3E8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>c) Tratando-se de vício oculto, o prazo decadencial inicia-se no momento em que ficar evidenciado o vício.</w:t>
            </w:r>
          </w:p>
          <w:p w14:paraId="694378A2" w14:textId="2337E7CF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 xml:space="preserve">d) Quando a manutenção e/ou assistência técnica não puder ser realizada nas dependências do Município,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os custos de transporte (envio e retorno) serão de responsabilidade do fornecedor</w:t>
            </w:r>
            <w:r w:rsidRPr="00647140">
              <w:rPr>
                <w:rFonts w:asciiTheme="minorHAnsi" w:hAnsiTheme="minorHAnsi" w:cstheme="minorHAnsi"/>
                <w:szCs w:val="18"/>
              </w:rPr>
              <w:t>.</w:t>
            </w:r>
          </w:p>
        </w:tc>
      </w:tr>
    </w:tbl>
    <w:p w14:paraId="7DA96E46" w14:textId="77777777" w:rsidR="000E64C5" w:rsidRPr="00647140" w:rsidRDefault="00664716">
      <w:pPr>
        <w:pStyle w:val="Ttulo1"/>
        <w:rPr>
          <w:rFonts w:asciiTheme="minorHAnsi" w:hAnsiTheme="minorHAnsi" w:cstheme="minorHAnsi"/>
          <w:szCs w:val="18"/>
        </w:rPr>
      </w:pPr>
      <w:r w:rsidRPr="00647140">
        <w:rPr>
          <w:rFonts w:asciiTheme="minorHAnsi" w:hAnsiTheme="minorHAnsi" w:cstheme="minorHAnsi"/>
          <w:szCs w:val="18"/>
        </w:rPr>
        <w:t>Prazo Contratual Previsto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527"/>
        <w:gridCol w:w="2834"/>
        <w:gridCol w:w="3828"/>
        <w:gridCol w:w="2125"/>
      </w:tblGrid>
      <w:tr w:rsidR="000E64C5" w:rsidRPr="00647140" w14:paraId="772F8D85" w14:textId="77777777">
        <w:trPr>
          <w:trHeight w:val="32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85D4D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Não se aplica.</w:t>
            </w:r>
          </w:p>
        </w:tc>
        <w:tc>
          <w:tcPr>
            <w:tcW w:w="8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04623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Até 2 anos, por se tratar de SRP, comprovado o preço vantajoso, cfe. art. 84 da Lei 14.133/21</w:t>
            </w:r>
          </w:p>
        </w:tc>
      </w:tr>
      <w:tr w:rsidR="000E64C5" w:rsidRPr="00647140" w14:paraId="0CFFCF2E" w14:textId="77777777">
        <w:trPr>
          <w:trHeight w:val="245"/>
        </w:trPr>
        <w:tc>
          <w:tcPr>
            <w:tcW w:w="81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51B3A" w14:textId="4C7663C6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28046" w14:textId="77777777" w:rsidR="000E64C5" w:rsidRPr="00647140" w:rsidRDefault="00664716">
            <w:pPr>
              <w:widowControl w:val="0"/>
              <w:ind w:firstLine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>Período vigência previsto:</w:t>
            </w:r>
          </w:p>
        </w:tc>
      </w:tr>
      <w:tr w:rsidR="000E64C5" w:rsidRPr="00647140" w14:paraId="3D07820D" w14:textId="77777777">
        <w:trPr>
          <w:trHeight w:val="244"/>
        </w:trPr>
        <w:tc>
          <w:tcPr>
            <w:tcW w:w="81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BD1B4" w14:textId="77777777" w:rsidR="000E64C5" w:rsidRPr="00647140" w:rsidRDefault="000E64C5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8D6DB" w14:textId="68FE97FE" w:rsidR="000E64C5" w:rsidRPr="00647140" w:rsidRDefault="00126CF5">
            <w:pPr>
              <w:widowControl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>1</w:t>
            </w:r>
            <w:r w:rsidR="008C3856">
              <w:rPr>
                <w:rFonts w:asciiTheme="minorHAnsi" w:hAnsiTheme="minorHAnsi" w:cstheme="minorHAnsi"/>
                <w:b/>
                <w:bCs/>
                <w:szCs w:val="18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 meses</w:t>
            </w:r>
          </w:p>
        </w:tc>
      </w:tr>
      <w:tr w:rsidR="000E64C5" w:rsidRPr="00647140" w14:paraId="35CF0D4E" w14:textId="77777777">
        <w:trPr>
          <w:trHeight w:val="320"/>
        </w:trPr>
        <w:tc>
          <w:tcPr>
            <w:tcW w:w="4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4F52D" w14:textId="74DE707A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="00126CF5" w:rsidRPr="00126CF5">
              <w:rPr>
                <w:rFonts w:asciiTheme="minorHAnsi" w:hAnsiTheme="minorHAnsi" w:cstheme="minorHAnsi"/>
                <w:b/>
                <w:bCs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) Até 5 anos, cfe. art. 106 da Lei 14.133/21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EB1FE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Até 10 anos, cfe. art. 107 da Lei 14.133/21</w:t>
            </w:r>
          </w:p>
        </w:tc>
      </w:tr>
      <w:tr w:rsidR="000E64C5" w:rsidRPr="00647140" w14:paraId="5ED82605" w14:textId="77777777">
        <w:trPr>
          <w:trHeight w:val="320"/>
        </w:trPr>
        <w:tc>
          <w:tcPr>
            <w:tcW w:w="4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E2D5E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F6CA7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Até 35 anos, cfe. inciso I do art. 110 da Lei 14.133/21</w:t>
            </w:r>
          </w:p>
        </w:tc>
      </w:tr>
      <w:tr w:rsidR="000E64C5" w:rsidRPr="00647140" w14:paraId="40AD23E4" w14:textId="77777777">
        <w:trPr>
          <w:trHeight w:val="320"/>
        </w:trPr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7887A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b/>
                <w:bCs/>
                <w:szCs w:val="18"/>
                <w:u w:val="single"/>
              </w:rPr>
            </w:pPr>
            <w:r w:rsidRPr="00647140">
              <w:rPr>
                <w:rFonts w:asciiTheme="minorHAnsi" w:hAnsiTheme="minorHAnsi" w:cstheme="minorHAnsi"/>
                <w:b/>
                <w:bCs/>
                <w:szCs w:val="18"/>
                <w:u w:val="single"/>
              </w:rPr>
              <w:t>Obs.:</w:t>
            </w:r>
          </w:p>
          <w:p w14:paraId="5E7B710F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4D46BAB1" w14:textId="77777777" w:rsidR="000E64C5" w:rsidRPr="00647140" w:rsidRDefault="00664716">
      <w:pPr>
        <w:pStyle w:val="Ttulo1"/>
        <w:rPr>
          <w:rFonts w:asciiTheme="minorHAnsi" w:hAnsiTheme="minorHAnsi" w:cstheme="minorHAnsi"/>
          <w:szCs w:val="18"/>
        </w:rPr>
      </w:pPr>
      <w:r w:rsidRPr="00647140">
        <w:rPr>
          <w:rFonts w:asciiTheme="minorHAnsi" w:hAnsiTheme="minorHAnsi" w:cstheme="minorHAnsi"/>
          <w:szCs w:val="18"/>
        </w:rPr>
        <w:t>Estimativa do Valor da Contratação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E64C5" w:rsidRPr="00647140" w14:paraId="7CECC48E" w14:textId="77777777">
        <w:trPr>
          <w:trHeight w:val="320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5027A" w14:textId="2CB3AF8A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 xml:space="preserve">Valor total Estimado: </w:t>
            </w:r>
            <w:r w:rsidRPr="008C3856">
              <w:rPr>
                <w:rFonts w:asciiTheme="minorHAnsi" w:hAnsiTheme="minorHAnsi" w:cstheme="minorHAnsi"/>
                <w:b/>
                <w:bCs/>
                <w:szCs w:val="18"/>
              </w:rPr>
              <w:t xml:space="preserve">R$ </w:t>
            </w:r>
            <w:r w:rsidR="00882BF6" w:rsidRPr="008C3856">
              <w:rPr>
                <w:rFonts w:asciiTheme="minorHAnsi" w:hAnsiTheme="minorHAnsi" w:cstheme="minorHAnsi"/>
                <w:b/>
                <w:bCs/>
                <w:szCs w:val="18"/>
              </w:rPr>
              <w:t>5</w:t>
            </w:r>
            <w:r w:rsidRPr="008C3856">
              <w:rPr>
                <w:rFonts w:asciiTheme="minorHAnsi" w:hAnsiTheme="minorHAnsi" w:cstheme="minorHAnsi"/>
                <w:b/>
                <w:bCs/>
                <w:szCs w:val="18"/>
              </w:rPr>
              <w:t>.</w:t>
            </w:r>
            <w:r w:rsidR="008C3856">
              <w:rPr>
                <w:rFonts w:asciiTheme="minorHAnsi" w:hAnsiTheme="minorHAnsi" w:cstheme="minorHAnsi"/>
                <w:b/>
                <w:bCs/>
                <w:szCs w:val="18"/>
              </w:rPr>
              <w:t>050,00</w:t>
            </w:r>
          </w:p>
        </w:tc>
      </w:tr>
    </w:tbl>
    <w:p w14:paraId="223D6B4E" w14:textId="77777777" w:rsidR="000E64C5" w:rsidRPr="00647140" w:rsidRDefault="00664716">
      <w:pPr>
        <w:pStyle w:val="Ttulo1"/>
        <w:rPr>
          <w:rFonts w:asciiTheme="minorHAnsi" w:hAnsiTheme="minorHAnsi" w:cstheme="minorHAnsi"/>
          <w:szCs w:val="18"/>
        </w:rPr>
      </w:pPr>
      <w:r w:rsidRPr="00647140">
        <w:rPr>
          <w:rFonts w:asciiTheme="minorHAnsi" w:hAnsiTheme="minorHAnsi" w:cstheme="minorHAnsi"/>
          <w:szCs w:val="18"/>
        </w:rPr>
        <w:t>Adequação Orçamentária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778"/>
        <w:gridCol w:w="4536"/>
      </w:tblGrid>
      <w:tr w:rsidR="000E64C5" w:rsidRPr="00647140" w14:paraId="2245F3D4" w14:textId="77777777">
        <w:trPr>
          <w:trHeight w:val="274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A6295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) Cfe. evidenciado em documento complementar disponível no processo.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4C067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Não se aplica, pois se trata de SRP.</w:t>
            </w:r>
          </w:p>
        </w:tc>
      </w:tr>
    </w:tbl>
    <w:p w14:paraId="70A7DFA2" w14:textId="77777777" w:rsidR="000E64C5" w:rsidRPr="00647140" w:rsidRDefault="00664716">
      <w:pPr>
        <w:pStyle w:val="Ttulo1"/>
        <w:rPr>
          <w:rFonts w:asciiTheme="minorHAnsi" w:hAnsiTheme="minorHAnsi" w:cstheme="minorHAnsi"/>
          <w:szCs w:val="18"/>
        </w:rPr>
      </w:pPr>
      <w:r w:rsidRPr="00647140">
        <w:rPr>
          <w:rFonts w:asciiTheme="minorHAnsi" w:hAnsiTheme="minorHAnsi" w:cstheme="minorHAnsi"/>
          <w:szCs w:val="18"/>
        </w:rPr>
        <w:t>Fundamentação da Contratação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075"/>
        <w:gridCol w:w="3696"/>
        <w:gridCol w:w="3543"/>
      </w:tblGrid>
      <w:tr w:rsidR="000E64C5" w:rsidRPr="00647140" w14:paraId="42EB5FF9" w14:textId="77777777" w:rsidTr="0025369C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3B3EF6" w14:textId="77777777" w:rsidR="000E64C5" w:rsidRPr="00647140" w:rsidRDefault="00664716">
            <w:pPr>
              <w:widowControl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Estudo Técnico Preliminar - ETP</w:t>
            </w:r>
          </w:p>
        </w:tc>
      </w:tr>
      <w:tr w:rsidR="000E64C5" w:rsidRPr="00647140" w14:paraId="27F44563" w14:textId="77777777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DAFFE" w14:textId="7B693D84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="0040412D" w:rsidRPr="00647140"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647140">
              <w:rPr>
                <w:rFonts w:asciiTheme="minorHAnsi" w:hAnsiTheme="minorHAnsi" w:cstheme="minorHAnsi"/>
                <w:szCs w:val="18"/>
              </w:rPr>
              <w:t>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Cfe. disponível no processo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589A1" w14:textId="0F69FCC6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="0040412D" w:rsidRPr="00647140">
              <w:rPr>
                <w:rFonts w:asciiTheme="minorHAnsi" w:hAnsiTheme="minorHAnsi" w:cstheme="minorHAnsi"/>
                <w:b/>
                <w:bCs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) </w:t>
            </w:r>
            <w:r w:rsidRPr="00647140">
              <w:rPr>
                <w:rFonts w:asciiTheme="minorHAnsi" w:hAnsiTheme="minorHAnsi" w:cstheme="minorHAnsi"/>
                <w:szCs w:val="18"/>
                <w:u w:val="single"/>
              </w:rPr>
              <w:t>Dispensado</w:t>
            </w:r>
            <w:r w:rsidRPr="00647140">
              <w:rPr>
                <w:rFonts w:asciiTheme="minorHAnsi" w:hAnsiTheme="minorHAnsi" w:cstheme="minorHAnsi"/>
                <w:szCs w:val="18"/>
              </w:rPr>
              <w:t xml:space="preserve"> (Dec. Munic. 2.130/23, art. 45)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D9D9C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647140">
              <w:rPr>
                <w:rFonts w:asciiTheme="minorHAnsi" w:hAnsiTheme="minorHAnsi" w:cstheme="minorHAnsi"/>
                <w:szCs w:val="18"/>
                <w:u w:val="single"/>
              </w:rPr>
              <w:t>Facultado</w:t>
            </w:r>
            <w:r w:rsidRPr="00647140">
              <w:rPr>
                <w:rFonts w:asciiTheme="minorHAnsi" w:hAnsiTheme="minorHAnsi" w:cstheme="minorHAnsi"/>
                <w:szCs w:val="18"/>
              </w:rPr>
              <w:t xml:space="preserve"> (Dec. Munic. 2.130/23, art. 46)</w:t>
            </w:r>
          </w:p>
        </w:tc>
      </w:tr>
    </w:tbl>
    <w:p w14:paraId="6116A707" w14:textId="77777777" w:rsidR="000E64C5" w:rsidRPr="00647140" w:rsidRDefault="000E64C5">
      <w:pPr>
        <w:rPr>
          <w:rFonts w:asciiTheme="minorHAnsi" w:hAnsiTheme="minorHAnsi" w:cstheme="minorHAns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663"/>
        <w:gridCol w:w="8651"/>
      </w:tblGrid>
      <w:tr w:rsidR="000E64C5" w:rsidRPr="00647140" w14:paraId="0E1DBA3B" w14:textId="77777777" w:rsidTr="0025369C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129CFF" w14:textId="77777777" w:rsidR="000E64C5" w:rsidRPr="00647140" w:rsidRDefault="00664716">
            <w:pPr>
              <w:widowControl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Fundamento(s) de Fato e de Direito</w:t>
            </w:r>
          </w:p>
        </w:tc>
      </w:tr>
      <w:tr w:rsidR="000E64C5" w:rsidRPr="00647140" w14:paraId="059DD3E7" w14:textId="77777777" w:rsidTr="0025369C">
        <w:trPr>
          <w:trHeight w:val="163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7E29E0" w14:textId="77777777" w:rsidR="000E64C5" w:rsidRPr="00647140" w:rsidRDefault="00664716" w:rsidP="00E26390">
            <w:pPr>
              <w:widowControl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 xml:space="preserve">Normas aplicáveis: 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931F1" w14:textId="574CE40F" w:rsidR="000E64C5" w:rsidRPr="00647140" w:rsidRDefault="00330013" w:rsidP="00E26390">
            <w:pPr>
              <w:widowControl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>Lei Federal 14.133/2021 e Decreto Municipal 2.130/2023</w:t>
            </w:r>
          </w:p>
        </w:tc>
      </w:tr>
      <w:tr w:rsidR="00330013" w:rsidRPr="00647140" w14:paraId="71CAB9B6" w14:textId="77777777" w:rsidTr="00402FAD">
        <w:trPr>
          <w:trHeight w:val="163"/>
        </w:trPr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7C198" w14:textId="7E97B6C9" w:rsidR="00330013" w:rsidRPr="00647140" w:rsidRDefault="00330013" w:rsidP="00E26390">
            <w:pPr>
              <w:widowControl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 xml:space="preserve">Constitui objeto da presente licitação a contratação de </w:t>
            </w:r>
            <w:r w:rsidR="00460CA2">
              <w:rPr>
                <w:rFonts w:asciiTheme="minorHAnsi" w:hAnsiTheme="minorHAnsi" w:cstheme="minorHAnsi"/>
                <w:szCs w:val="18"/>
              </w:rPr>
              <w:t xml:space="preserve">Gráfica e Editora Jornalística </w:t>
            </w:r>
            <w:r w:rsidR="002B0938">
              <w:rPr>
                <w:rFonts w:asciiTheme="minorHAnsi" w:hAnsiTheme="minorHAnsi" w:cstheme="minorHAnsi"/>
                <w:szCs w:val="18"/>
              </w:rPr>
              <w:t>para a assinatura anual impressa de jornal e revista para as Secretarias Municipais</w:t>
            </w:r>
            <w:r w:rsidR="00647140" w:rsidRPr="00647140">
              <w:rPr>
                <w:rFonts w:asciiTheme="minorHAnsi" w:hAnsiTheme="minorHAnsi" w:cstheme="minorHAnsi"/>
                <w:szCs w:val="18"/>
              </w:rPr>
              <w:t>,</w:t>
            </w:r>
            <w:r w:rsidRPr="00647140">
              <w:rPr>
                <w:rFonts w:asciiTheme="minorHAnsi" w:hAnsiTheme="minorHAnsi" w:cstheme="minorHAnsi"/>
                <w:szCs w:val="18"/>
              </w:rPr>
              <w:t xml:space="preserve"> com fundamentação legal no Art. 74</w:t>
            </w:r>
            <w:r w:rsidR="002B0938">
              <w:rPr>
                <w:rFonts w:asciiTheme="minorHAnsi" w:hAnsiTheme="minorHAnsi" w:cstheme="minorHAnsi"/>
                <w:szCs w:val="18"/>
              </w:rPr>
              <w:t xml:space="preserve">, </w:t>
            </w:r>
            <w:r w:rsidR="002B0938" w:rsidRPr="008C3856">
              <w:rPr>
                <w:rFonts w:asciiTheme="minorHAnsi" w:hAnsiTheme="minorHAnsi" w:cstheme="minorHAnsi"/>
                <w:szCs w:val="18"/>
              </w:rPr>
              <w:t>caput</w:t>
            </w:r>
            <w:r w:rsidRPr="00647140">
              <w:rPr>
                <w:rFonts w:asciiTheme="minorHAnsi" w:hAnsiTheme="minorHAnsi" w:cstheme="minorHAnsi"/>
                <w:szCs w:val="18"/>
              </w:rPr>
              <w:t xml:space="preserve"> da Lei 14.133/2021</w:t>
            </w:r>
            <w:r w:rsidR="002B0938">
              <w:rPr>
                <w:rFonts w:asciiTheme="minorHAnsi" w:hAnsiTheme="minorHAnsi" w:cstheme="minorHAnsi"/>
                <w:szCs w:val="18"/>
              </w:rPr>
              <w:t>: “</w:t>
            </w:r>
            <w:r w:rsidRPr="00647140">
              <w:rPr>
                <w:rFonts w:asciiTheme="minorHAnsi" w:hAnsiTheme="minorHAnsi" w:cstheme="minorHAnsi"/>
                <w:szCs w:val="18"/>
              </w:rPr>
              <w:t>É inexigível a licitação quando houver inviabilidade de competição</w:t>
            </w:r>
            <w:r w:rsidR="002B0938">
              <w:rPr>
                <w:rFonts w:asciiTheme="minorHAnsi" w:hAnsiTheme="minorHAnsi" w:cstheme="minorHAnsi"/>
                <w:szCs w:val="18"/>
              </w:rPr>
              <w:t>”.</w:t>
            </w:r>
          </w:p>
        </w:tc>
      </w:tr>
    </w:tbl>
    <w:p w14:paraId="36545BCC" w14:textId="77777777" w:rsidR="000E64C5" w:rsidRPr="00647140" w:rsidRDefault="00664716">
      <w:pPr>
        <w:pStyle w:val="Ttulo1"/>
        <w:rPr>
          <w:rFonts w:asciiTheme="minorHAnsi" w:hAnsiTheme="minorHAnsi" w:cstheme="minorHAnsi"/>
          <w:szCs w:val="18"/>
        </w:rPr>
      </w:pPr>
      <w:r w:rsidRPr="00647140">
        <w:rPr>
          <w:rFonts w:asciiTheme="minorHAnsi" w:hAnsiTheme="minorHAnsi" w:cstheme="minorHAnsi"/>
          <w:szCs w:val="18"/>
        </w:rPr>
        <w:t xml:space="preserve"> Descrição da Solução Como Um Todo Considerando o(s) Ciclo(s) de Vida do(s) Objeto(s)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E64C5" w:rsidRPr="00647140" w14:paraId="7D605512" w14:textId="77777777">
        <w:trPr>
          <w:trHeight w:val="493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DDABD" w14:textId="709516D3" w:rsidR="00953030" w:rsidRPr="00953030" w:rsidRDefault="00953030" w:rsidP="00953030">
            <w:pPr>
              <w:pStyle w:val="Textbodyindent"/>
              <w:spacing w:before="0" w:line="276" w:lineRule="auto"/>
              <w:ind w:firstLine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     </w:t>
            </w:r>
            <w:r w:rsidRPr="00953030">
              <w:rPr>
                <w:rFonts w:asciiTheme="minorHAnsi" w:hAnsiTheme="minorHAnsi" w:cstheme="minorHAnsi"/>
                <w:szCs w:val="18"/>
              </w:rPr>
              <w:t xml:space="preserve">O Grupo Popular, localizado em nossa cidade vizinha Teutônia, detentor do Jornal Folha Popular, da Revista Radar e da Rádio Popular 96.9 FM é uma empresa consolidada e muito apreciada na região. A Folha Popular foi criada em 1985 e a Revista Radar existe há 24 anos, o que demonstra a credibilidade e a reputação da empresa. </w:t>
            </w:r>
          </w:p>
          <w:p w14:paraId="49DD53C9" w14:textId="7ED93D73" w:rsidR="00953030" w:rsidRPr="00953030" w:rsidRDefault="00953030" w:rsidP="00953030">
            <w:pPr>
              <w:pStyle w:val="Textbodyindent"/>
              <w:spacing w:before="0" w:line="276" w:lineRule="auto"/>
              <w:ind w:firstLine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     </w:t>
            </w:r>
            <w:r w:rsidRPr="00953030">
              <w:rPr>
                <w:rFonts w:asciiTheme="minorHAnsi" w:hAnsiTheme="minorHAnsi" w:cstheme="minorHAnsi"/>
                <w:szCs w:val="18"/>
              </w:rPr>
              <w:t>O jornal possui duas edições por semana e a revista emite edições bimestrais. Ambos abordam inúmeros temas, como segurança (bombeiros, trânsito, polícia), economia (cooperativismo, empreendedorismo, rural, turismo), política, esportes, comportamento, cultura, entretenimento, positividade, variedades...</w:t>
            </w:r>
          </w:p>
          <w:p w14:paraId="4AE418AA" w14:textId="5178F07E" w:rsidR="00953030" w:rsidRPr="00953030" w:rsidRDefault="00953030" w:rsidP="00953030">
            <w:pPr>
              <w:pStyle w:val="Textbodyindent"/>
              <w:spacing w:before="0" w:line="276" w:lineRule="auto"/>
              <w:ind w:firstLine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lastRenderedPageBreak/>
              <w:t xml:space="preserve">     </w:t>
            </w:r>
            <w:r w:rsidRPr="00953030">
              <w:rPr>
                <w:rFonts w:asciiTheme="minorHAnsi" w:hAnsiTheme="minorHAnsi" w:cstheme="minorHAnsi"/>
                <w:szCs w:val="18"/>
              </w:rPr>
              <w:t>A contratação é oportuna e relevante, pois os informativos divulgam informações locais e regionais, englobando notícias de todo o Vale do Taquari, mantendo todas as Secretarias informadas e atualizadas sobre os acontecimentos das cidades vizinhas, bem como proporcionando aos cidadãos que frequentam as repartições públicas conhecimentos e entretenimento.</w:t>
            </w:r>
          </w:p>
          <w:p w14:paraId="2B931903" w14:textId="07CC9107" w:rsidR="00953030" w:rsidRPr="00953030" w:rsidRDefault="00953030" w:rsidP="00953030">
            <w:pPr>
              <w:pStyle w:val="Textbodyindent"/>
              <w:spacing w:before="0" w:line="276" w:lineRule="auto"/>
              <w:ind w:firstLine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     </w:t>
            </w:r>
            <w:r w:rsidRPr="00953030">
              <w:rPr>
                <w:rFonts w:asciiTheme="minorHAnsi" w:hAnsiTheme="minorHAnsi" w:cstheme="minorHAnsi"/>
                <w:szCs w:val="18"/>
              </w:rPr>
              <w:t>Ao acompanhar o que está acontecendo e/ou sendo realizado em outras cidades, é possível analisar diversos fatores, como por exemplo, quais os problemas que afetam a região e o que pode ser realizado para diminuir seus efeitos ou eliminá-los, quais os interesses da população, se inspirar e adotar novas ideias que estão apresentando resultados positivos, propostas para impulsionar a economia, dentre outras inúmeras conclusões que se pode obter analisando o contexto atual, afinal, conhecimento é a base para a transformação e construção de uma sociedade cada vez melhor para se viver.</w:t>
            </w:r>
          </w:p>
          <w:p w14:paraId="4782BB82" w14:textId="2259B662" w:rsidR="000E64C5" w:rsidRPr="00647140" w:rsidRDefault="00953030" w:rsidP="00953030">
            <w:pPr>
              <w:pStyle w:val="Textbodyindent"/>
              <w:spacing w:before="0" w:line="276" w:lineRule="auto"/>
              <w:ind w:firstLine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     </w:t>
            </w:r>
            <w:r w:rsidRPr="00953030">
              <w:rPr>
                <w:rFonts w:asciiTheme="minorHAnsi" w:hAnsiTheme="minorHAnsi" w:cstheme="minorHAnsi"/>
                <w:szCs w:val="18"/>
              </w:rPr>
              <w:t>Vale lembrar que os jornais/revistas serão distribuídos para as escolas, biblioteca, Unidades de Saúde e de Assistência Social e demais secretarias municipais, beneficiando a todos os Servidores e habitantes do Município. Portanto, justifica-se a necessidade e relevância da contratação, que já acontecia em períodos anteriores, na qual o Município conheceu e aprovou os serviços prestados pela empresa em questão.</w:t>
            </w:r>
          </w:p>
        </w:tc>
      </w:tr>
    </w:tbl>
    <w:p w14:paraId="73AC947D" w14:textId="77777777" w:rsidR="000E64C5" w:rsidRPr="00647140" w:rsidRDefault="00664716">
      <w:pPr>
        <w:pStyle w:val="Ttulo1"/>
        <w:rPr>
          <w:rFonts w:asciiTheme="minorHAnsi" w:hAnsiTheme="minorHAnsi" w:cstheme="minorHAnsi"/>
          <w:szCs w:val="18"/>
        </w:rPr>
      </w:pPr>
      <w:r w:rsidRPr="00647140">
        <w:rPr>
          <w:rFonts w:asciiTheme="minorHAnsi" w:hAnsiTheme="minorHAnsi" w:cstheme="minorHAnsi"/>
          <w:szCs w:val="18"/>
        </w:rPr>
        <w:lastRenderedPageBreak/>
        <w:t>Requisitos da Contratação (Especificação do Item)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E64C5" w:rsidRPr="00647140" w14:paraId="28D6FA1A" w14:textId="77777777">
        <w:trPr>
          <w:trHeight w:val="493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1503B" w14:textId="06FE0D1E" w:rsidR="002B0938" w:rsidRDefault="002B0938" w:rsidP="002B0938">
            <w:pPr>
              <w:spacing w:line="360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*</w:t>
            </w:r>
            <w:r>
              <w:rPr>
                <w:rFonts w:eastAsia="Calibri" w:cs="Times New Roman"/>
                <w:sz w:val="16"/>
                <w:szCs w:val="16"/>
              </w:rPr>
              <w:t xml:space="preserve"> Carta de Exclusividade. </w:t>
            </w:r>
          </w:p>
          <w:p w14:paraId="025FBDD4" w14:textId="5656FF40" w:rsidR="002B0938" w:rsidRDefault="002B0938" w:rsidP="002B0938">
            <w:pPr>
              <w:spacing w:line="360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*</w:t>
            </w:r>
            <w:r>
              <w:rPr>
                <w:rFonts w:eastAsia="Calibri" w:cs="Times New Roman"/>
                <w:sz w:val="16"/>
                <w:szCs w:val="16"/>
              </w:rPr>
              <w:t xml:space="preserve"> Cumprir fielmente o que estabelecem as cláusulas e condições deste Termo de Referência;</w:t>
            </w:r>
          </w:p>
          <w:p w14:paraId="2E02320D" w14:textId="39B4A8E4" w:rsidR="002B0938" w:rsidRDefault="002B0938" w:rsidP="002B0938">
            <w:pPr>
              <w:spacing w:line="360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*</w:t>
            </w:r>
            <w:r>
              <w:rPr>
                <w:rFonts w:eastAsia="Calibri" w:cs="Times New Roman"/>
                <w:sz w:val="16"/>
                <w:szCs w:val="16"/>
              </w:rPr>
              <w:t xml:space="preserve"> Os preços cotados incluem todas as despesas de custo, frete, encargos fiscais, comerciais, sociais e trabalhistas ou de qualquer outra natureza;</w:t>
            </w:r>
          </w:p>
          <w:p w14:paraId="2546F3DE" w14:textId="56E1AFC1" w:rsidR="002B0938" w:rsidRDefault="002B0938" w:rsidP="002B0938">
            <w:pPr>
              <w:spacing w:line="360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 xml:space="preserve">* </w:t>
            </w:r>
            <w:r>
              <w:rPr>
                <w:rFonts w:eastAsia="Calibri" w:cs="Times New Roman"/>
                <w:sz w:val="16"/>
                <w:szCs w:val="16"/>
              </w:rPr>
              <w:t xml:space="preserve">Executar fielmente o fornecimento, entregando o objeto nas quantidades e prazos estabelecidos, de acordo com as exigências constantes do Termo de Referência; </w:t>
            </w:r>
          </w:p>
          <w:p w14:paraId="7A713B15" w14:textId="4590082B" w:rsidR="002B0938" w:rsidRDefault="002B0938" w:rsidP="002B0938">
            <w:pPr>
              <w:widowControl w:val="0"/>
              <w:spacing w:line="276" w:lineRule="auto"/>
              <w:ind w:firstLine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*</w:t>
            </w:r>
            <w:r>
              <w:rPr>
                <w:rFonts w:eastAsia="Calibri" w:cs="Times New Roman"/>
                <w:sz w:val="16"/>
                <w:szCs w:val="16"/>
              </w:rPr>
              <w:t xml:space="preserve"> Mencionar o número da Ordem de Compra na Nota Fiscal;</w:t>
            </w:r>
          </w:p>
          <w:p w14:paraId="50ECD5E8" w14:textId="247699DB" w:rsidR="000E64C5" w:rsidRPr="00647140" w:rsidRDefault="002B0938" w:rsidP="00E26390">
            <w:pPr>
              <w:widowControl w:val="0"/>
              <w:spacing w:line="276" w:lineRule="auto"/>
              <w:ind w:firstLine="0"/>
              <w:rPr>
                <w:rFonts w:asciiTheme="minorHAnsi" w:hAnsiTheme="minorHAnsi" w:cstheme="minorHAnsi"/>
                <w:szCs w:val="18"/>
              </w:rPr>
            </w:pPr>
            <w:r w:rsidRPr="002B0938">
              <w:rPr>
                <w:rFonts w:asciiTheme="minorHAnsi" w:hAnsiTheme="minorHAnsi" w:cstheme="minorHAnsi"/>
                <w:b/>
                <w:bCs/>
                <w:szCs w:val="18"/>
              </w:rPr>
              <w:t>*</w:t>
            </w:r>
            <w:r>
              <w:rPr>
                <w:rFonts w:asciiTheme="minorHAnsi" w:hAnsiTheme="minorHAnsi" w:cstheme="minorHAnsi"/>
                <w:szCs w:val="18"/>
              </w:rPr>
              <w:t xml:space="preserve"> Apresentar</w:t>
            </w:r>
            <w:r w:rsidR="005F7175">
              <w:rPr>
                <w:rFonts w:asciiTheme="minorHAnsi" w:hAnsiTheme="minorHAnsi" w:cstheme="minorHAnsi"/>
                <w:szCs w:val="18"/>
              </w:rPr>
              <w:t xml:space="preserve"> todos os Documentos de Habilitação solicitados, dentro da validade e devidamente regularizados, conforme padrão adotado em todas as Inexigibilidades de Licitação. </w:t>
            </w:r>
          </w:p>
        </w:tc>
      </w:tr>
    </w:tbl>
    <w:p w14:paraId="5A458299" w14:textId="77777777" w:rsidR="000E64C5" w:rsidRPr="00647140" w:rsidRDefault="00664716">
      <w:pPr>
        <w:pStyle w:val="Ttulo1"/>
        <w:rPr>
          <w:rFonts w:asciiTheme="minorHAnsi" w:hAnsiTheme="minorHAnsi" w:cstheme="minorHAnsi"/>
          <w:szCs w:val="18"/>
        </w:rPr>
      </w:pPr>
      <w:r w:rsidRPr="00647140">
        <w:rPr>
          <w:rFonts w:asciiTheme="minorHAnsi" w:hAnsiTheme="minorHAnsi" w:cstheme="minorHAnsi"/>
          <w:szCs w:val="18"/>
        </w:rPr>
        <w:t>Indicação(ões) de Marca(s) e Necessidade de Amostra e/ou Teste de Conformidade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658"/>
        <w:gridCol w:w="2845"/>
        <w:gridCol w:w="1417"/>
        <w:gridCol w:w="2967"/>
        <w:gridCol w:w="1427"/>
      </w:tblGrid>
      <w:tr w:rsidR="000E64C5" w:rsidRPr="00647140" w14:paraId="6DB36A19" w14:textId="77777777" w:rsidTr="00460CA2">
        <w:trPr>
          <w:trHeight w:val="194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0088A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) Não se aplica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4719E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7B249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>XX.XXX/XXXX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F65F8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Proc. Adm. de Vedação de Marca: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7D7EC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>XX.XXX/XXXX</w:t>
            </w:r>
          </w:p>
        </w:tc>
      </w:tr>
      <w:tr w:rsidR="000E64C5" w:rsidRPr="00647140" w14:paraId="11F41025" w14:textId="77777777" w:rsidTr="00460CA2">
        <w:trPr>
          <w:trHeight w:val="137"/>
        </w:trPr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FA3A78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Sim (Justificar itens e escolhas das marcas abaixo):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A1CAF6" w14:textId="77777777" w:rsidR="000E64C5" w:rsidRPr="00647140" w:rsidRDefault="000E64C5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1740391A" w14:textId="77777777" w:rsidR="000E64C5" w:rsidRPr="00647140" w:rsidRDefault="00664716">
      <w:pPr>
        <w:pStyle w:val="Ttulo1"/>
        <w:rPr>
          <w:rFonts w:asciiTheme="minorHAnsi" w:hAnsiTheme="minorHAnsi" w:cstheme="minorHAnsi"/>
          <w:szCs w:val="18"/>
        </w:rPr>
      </w:pPr>
      <w:r w:rsidRPr="00647140">
        <w:rPr>
          <w:rFonts w:asciiTheme="minorHAnsi" w:hAnsiTheme="minorHAnsi" w:cstheme="minorHAnsi"/>
          <w:szCs w:val="18"/>
        </w:rPr>
        <w:t>Execução do Objeto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0E64C5" w:rsidRPr="00647140" w14:paraId="43D4DE0F" w14:textId="77777777">
        <w:trPr>
          <w:trHeight w:val="1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B6A52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Não se aplica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A9765" w14:textId="53CE2BCE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Bem de pronta-entrega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EBBBB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Fornecimento e prestação de serviço associado </w:t>
            </w:r>
          </w:p>
        </w:tc>
      </w:tr>
      <w:tr w:rsidR="000E64C5" w:rsidRPr="00647140" w14:paraId="342E679F" w14:textId="77777777">
        <w:trPr>
          <w:trHeight w:val="1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7B938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Contratação por tarefa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97608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Contratação integrada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1DED5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Contratação semi-integrada</w:t>
            </w:r>
          </w:p>
        </w:tc>
      </w:tr>
      <w:tr w:rsidR="000E64C5" w:rsidRPr="00647140" w14:paraId="6C37DDA6" w14:textId="77777777" w:rsidTr="00460CA2">
        <w:trPr>
          <w:trHeight w:val="1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A1B38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33916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Empreitada por preço global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20A08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Empreitada integral</w:t>
            </w:r>
          </w:p>
        </w:tc>
      </w:tr>
      <w:tr w:rsidR="00E26390" w:rsidRPr="00647140" w14:paraId="6E1B4605" w14:textId="77777777" w:rsidTr="00460CA2">
        <w:trPr>
          <w:trHeight w:val="137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429357" w14:textId="534839ED" w:rsidR="00E26390" w:rsidRPr="00647140" w:rsidRDefault="00E26390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="007B01F7" w:rsidRPr="007B01F7">
              <w:rPr>
                <w:rFonts w:asciiTheme="minorHAnsi" w:hAnsiTheme="minorHAnsi" w:cstheme="minorHAnsi"/>
                <w:b/>
                <w:bCs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 xml:space="preserve"> </w:t>
            </w:r>
            <w:r w:rsidRPr="00647140">
              <w:rPr>
                <w:rFonts w:asciiTheme="minorHAnsi" w:hAnsiTheme="minorHAnsi" w:cstheme="minorHAnsi"/>
                <w:szCs w:val="18"/>
              </w:rPr>
              <w:t>) Outro:</w:t>
            </w:r>
            <w:r w:rsidR="007B01F7">
              <w:rPr>
                <w:rFonts w:asciiTheme="minorHAnsi" w:hAnsiTheme="minorHAnsi" w:cstheme="minorHAnsi"/>
                <w:szCs w:val="18"/>
              </w:rPr>
              <w:t xml:space="preserve"> Jornal com entrega semanal e revista com entrega bimestral</w:t>
            </w:r>
          </w:p>
        </w:tc>
      </w:tr>
    </w:tbl>
    <w:p w14:paraId="404123BC" w14:textId="77777777" w:rsidR="000E64C5" w:rsidRPr="00647140" w:rsidRDefault="00664716">
      <w:pPr>
        <w:pStyle w:val="Ttulo1"/>
        <w:rPr>
          <w:rFonts w:asciiTheme="minorHAnsi" w:hAnsiTheme="minorHAnsi" w:cstheme="minorHAnsi"/>
          <w:szCs w:val="18"/>
        </w:rPr>
      </w:pPr>
      <w:r w:rsidRPr="00647140">
        <w:rPr>
          <w:rFonts w:asciiTheme="minorHAnsi" w:hAnsiTheme="minorHAnsi" w:cstheme="minorHAnsi"/>
          <w:szCs w:val="18"/>
        </w:rPr>
        <w:t>Gestão e Fiscalização do Contrato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503"/>
        <w:gridCol w:w="5811"/>
      </w:tblGrid>
      <w:tr w:rsidR="000E64C5" w:rsidRPr="00647140" w14:paraId="470C7BA2" w14:textId="77777777">
        <w:trPr>
          <w:trHeight w:val="19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4BAE4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Não se aplica.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27D44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) Cfe. descrito abaixo:</w:t>
            </w:r>
          </w:p>
        </w:tc>
      </w:tr>
      <w:tr w:rsidR="000E64C5" w:rsidRPr="00647140" w14:paraId="38BA8081" w14:textId="77777777" w:rsidTr="00E26390">
        <w:trPr>
          <w:trHeight w:val="441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29034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>a) O Município exercerá ampla e irrestrita fiscalização na execução objeto contratado, a qualquer hora, por meio do(s) gestor(es) e/ou fiscal(is) indicados.</w:t>
            </w:r>
          </w:p>
          <w:p w14:paraId="1772EB37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(Whatsapp®, Telegram®, Signal®, entre outros), entregues pessoalmente, ou ainda, mediante correspondência registrada.</w:t>
            </w:r>
          </w:p>
          <w:p w14:paraId="2EB66C08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71E35180" w14:textId="0B3899EC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0E64C5" w:rsidRPr="00647140" w14:paraId="539D2C83" w14:textId="77777777">
        <w:trPr>
          <w:trHeight w:val="775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0A901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b/>
                <w:bCs/>
                <w:szCs w:val="18"/>
                <w:u w:val="single"/>
              </w:rPr>
            </w:pPr>
            <w:r w:rsidRPr="00647140">
              <w:rPr>
                <w:rFonts w:asciiTheme="minorHAnsi" w:hAnsiTheme="minorHAnsi" w:cstheme="minorHAnsi"/>
                <w:b/>
                <w:bCs/>
                <w:szCs w:val="18"/>
                <w:u w:val="single"/>
              </w:rPr>
              <w:t>Obs.:</w:t>
            </w:r>
          </w:p>
          <w:p w14:paraId="76C08AE3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 xml:space="preserve"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fiscal(is) de contrato(s) estão dispostas nos arts. 20 </w:t>
            </w: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à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26 do Decreto Municipal 2.130/23.</w:t>
            </w:r>
          </w:p>
        </w:tc>
      </w:tr>
    </w:tbl>
    <w:p w14:paraId="4FC175C8" w14:textId="77777777" w:rsidR="000E64C5" w:rsidRPr="00647140" w:rsidRDefault="000E64C5">
      <w:pPr>
        <w:rPr>
          <w:rFonts w:asciiTheme="minorHAnsi" w:hAnsiTheme="minorHAnsi" w:cstheme="minorHAns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E64C5" w:rsidRPr="00647140" w14:paraId="10EC6EA6" w14:textId="77777777" w:rsidTr="0025369C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D04B7A" w14:textId="77777777" w:rsidR="000E64C5" w:rsidRPr="00647140" w:rsidRDefault="00664716">
            <w:pPr>
              <w:widowControl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 xml:space="preserve">Designação do(s) Gestor(es) </w:t>
            </w:r>
            <w:proofErr w:type="gramStart"/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e/ou Fiscal</w:t>
            </w:r>
            <w:proofErr w:type="gramEnd"/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(is) de Contrato(s)</w:t>
            </w:r>
          </w:p>
        </w:tc>
      </w:tr>
      <w:tr w:rsidR="000E64C5" w:rsidRPr="00647140" w14:paraId="77418F62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D9C49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29268DE7" w14:textId="77777777" w:rsidR="000E64C5" w:rsidRPr="00647140" w:rsidRDefault="00664716">
      <w:pPr>
        <w:pStyle w:val="Ttulo1"/>
        <w:rPr>
          <w:rFonts w:asciiTheme="minorHAnsi" w:hAnsiTheme="minorHAnsi" w:cstheme="minorHAnsi"/>
          <w:szCs w:val="18"/>
        </w:rPr>
      </w:pPr>
      <w:r w:rsidRPr="00647140">
        <w:rPr>
          <w:rFonts w:asciiTheme="minorHAnsi" w:hAnsiTheme="minorHAnsi" w:cstheme="minorHAnsi"/>
          <w:szCs w:val="18"/>
        </w:rPr>
        <w:t>Critérios de Medição e Pagamento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E64C5" w:rsidRPr="00647140" w14:paraId="7A510F1E" w14:textId="77777777" w:rsidTr="00460CA2">
        <w:trPr>
          <w:trHeight w:val="19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E8E97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Não se aplica</w:t>
            </w:r>
          </w:p>
        </w:tc>
      </w:tr>
      <w:tr w:rsidR="000E64C5" w:rsidRPr="00647140" w14:paraId="1BD56301" w14:textId="77777777" w:rsidTr="00460CA2">
        <w:trPr>
          <w:trHeight w:val="19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DF10E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lastRenderedPageBreak/>
              <w:t xml:space="preserve">(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) Em caso de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fornecimento de bens e/ou prestação de serviços</w:t>
            </w:r>
            <w:r w:rsidRPr="00647140">
              <w:rPr>
                <w:rFonts w:asciiTheme="minorHAnsi" w:hAnsiTheme="minorHAnsi" w:cstheme="minorHAnsi"/>
                <w:szCs w:val="18"/>
              </w:rPr>
              <w:t xml:space="preserve">, atestado o recebimento provisório do objeto pelo(s) fiscal(is), o pagamento se dará em até 10 dias úteis da entrega da nota fiscal e/ou de documentos complementares ao setor contábil </w:t>
            </w:r>
          </w:p>
        </w:tc>
      </w:tr>
      <w:tr w:rsidR="000E64C5" w:rsidRPr="00647140" w14:paraId="1C8F4D2A" w14:textId="77777777" w:rsidTr="00460CA2">
        <w:trPr>
          <w:trHeight w:val="19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3EAB0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Em caso de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Obras e Serviços de Engenharia</w:t>
            </w:r>
            <w:r w:rsidRPr="00647140">
              <w:rPr>
                <w:rFonts w:asciiTheme="minorHAnsi" w:hAnsiTheme="minorHAnsi" w:cstheme="minorHAnsi"/>
                <w:szCs w:val="18"/>
              </w:rPr>
              <w:t>, cfe. cronograma físico-financeiro disponível no processo</w:t>
            </w:r>
          </w:p>
        </w:tc>
      </w:tr>
      <w:tr w:rsidR="00460CA2" w:rsidRPr="00647140" w14:paraId="61DA8D87" w14:textId="77777777" w:rsidTr="00460CA2">
        <w:trPr>
          <w:trHeight w:val="137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B55DC0" w14:textId="1E5DB447" w:rsidR="00460CA2" w:rsidRPr="00647140" w:rsidRDefault="00460CA2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Outro (Especificar abaixo):</w:t>
            </w:r>
          </w:p>
        </w:tc>
      </w:tr>
    </w:tbl>
    <w:p w14:paraId="0392B284" w14:textId="77777777" w:rsidR="000E64C5" w:rsidRPr="00647140" w:rsidRDefault="00664716">
      <w:pPr>
        <w:pStyle w:val="Ttulo1"/>
        <w:rPr>
          <w:rFonts w:asciiTheme="minorHAnsi" w:hAnsiTheme="minorHAnsi" w:cstheme="minorHAnsi"/>
          <w:szCs w:val="18"/>
        </w:rPr>
      </w:pPr>
      <w:r w:rsidRPr="00647140">
        <w:rPr>
          <w:rFonts w:asciiTheme="minorHAnsi" w:hAnsiTheme="minorHAnsi" w:cstheme="minorHAnsi"/>
          <w:szCs w:val="18"/>
        </w:rPr>
        <w:t>Forma e Critérios de Seleção do Fornecedor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0E64C5" w:rsidRPr="00647140" w14:paraId="33EE85AD" w14:textId="77777777">
        <w:trPr>
          <w:trHeight w:val="320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733E4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0E64C5" w:rsidRPr="00647140" w14:paraId="40E2D4C9" w14:textId="77777777">
        <w:trPr>
          <w:trHeight w:val="27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AFB23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Menor preço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15DE2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Maior desconto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B7DB8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Técnica e Preço</w:t>
            </w:r>
          </w:p>
        </w:tc>
      </w:tr>
      <w:tr w:rsidR="000E64C5" w:rsidRPr="00647140" w14:paraId="03541325" w14:textId="77777777">
        <w:trPr>
          <w:trHeight w:val="27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9EDCC" w14:textId="21E12A89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Melhor Técnica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48F96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Melhor Conteúdo Artístico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55D95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Maior Retorno Econômico</w:t>
            </w:r>
          </w:p>
        </w:tc>
      </w:tr>
      <w:tr w:rsidR="00664716" w:rsidRPr="00647140" w14:paraId="42FD01EB" w14:textId="77777777" w:rsidTr="00CF2761">
        <w:trPr>
          <w:trHeight w:val="274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DBD89" w14:textId="5EDE75A6" w:rsidR="00664716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) Não se aplica por se tratar de Inexigibilidade</w:t>
            </w:r>
          </w:p>
        </w:tc>
      </w:tr>
    </w:tbl>
    <w:p w14:paraId="4B6F2937" w14:textId="77777777" w:rsidR="000E64C5" w:rsidRPr="00647140" w:rsidRDefault="000E64C5">
      <w:pPr>
        <w:rPr>
          <w:rFonts w:asciiTheme="minorHAnsi" w:hAnsiTheme="minorHAnsi" w:cstheme="minorHAns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802"/>
        <w:gridCol w:w="6805"/>
        <w:gridCol w:w="707"/>
      </w:tblGrid>
      <w:tr w:rsidR="000E64C5" w:rsidRPr="00647140" w14:paraId="74871B93" w14:textId="77777777" w:rsidTr="002B0938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8CF45C" w14:textId="77777777" w:rsidR="000E64C5" w:rsidRPr="00647140" w:rsidRDefault="00664716">
            <w:pPr>
              <w:widowControl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0E64C5" w:rsidRPr="00647140" w14:paraId="2D5ECA12" w14:textId="77777777" w:rsidTr="002B0938">
        <w:trPr>
          <w:trHeight w:val="25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9D268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) Não se aplica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9E83B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Sim, cfe. detalhado abaixo</w:t>
            </w:r>
          </w:p>
        </w:tc>
      </w:tr>
      <w:tr w:rsidR="000E64C5" w:rsidRPr="00647140" w14:paraId="0AAB6A3A" w14:textId="77777777" w:rsidTr="002B0938">
        <w:trPr>
          <w:trHeight w:val="137"/>
        </w:trPr>
        <w:tc>
          <w:tcPr>
            <w:tcW w:w="9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7AD594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Descrever as qualificações técnico-profissionais e/ou técnico-operacionais exigidas</w:t>
            </w:r>
            <w:r w:rsidRPr="00647140">
              <w:rPr>
                <w:rFonts w:asciiTheme="minorHAnsi" w:hAnsiTheme="minorHAnsi" w:cstheme="minorHAnsi"/>
                <w:szCs w:val="18"/>
              </w:rPr>
              <w:t>:</w:t>
            </w:r>
          </w:p>
        </w:tc>
        <w:tc>
          <w:tcPr>
            <w:tcW w:w="70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605BB8" w14:textId="77777777" w:rsidR="000E64C5" w:rsidRPr="00647140" w:rsidRDefault="000E64C5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28EF5EC6" w14:textId="77777777" w:rsidR="000E64C5" w:rsidRPr="00647140" w:rsidRDefault="000E64C5">
      <w:pPr>
        <w:rPr>
          <w:rFonts w:asciiTheme="minorHAnsi" w:hAnsiTheme="minorHAnsi" w:cstheme="minorHAnsi"/>
          <w:szCs w:val="1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802"/>
        <w:gridCol w:w="6805"/>
        <w:gridCol w:w="707"/>
      </w:tblGrid>
      <w:tr w:rsidR="000E64C5" w:rsidRPr="00647140" w14:paraId="47D114D1" w14:textId="77777777" w:rsidTr="0025369C">
        <w:tc>
          <w:tcPr>
            <w:tcW w:w="10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13AC99" w14:textId="77777777" w:rsidR="000E64C5" w:rsidRPr="00647140" w:rsidRDefault="00664716">
            <w:pPr>
              <w:widowControl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Exigência(s) de Qualificação Econômico-financeira(s)</w:t>
            </w:r>
          </w:p>
        </w:tc>
      </w:tr>
      <w:tr w:rsidR="000E64C5" w:rsidRPr="00647140" w14:paraId="5BFB86E2" w14:textId="77777777">
        <w:trPr>
          <w:trHeight w:val="25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8685A" w14:textId="288CB4BA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Não se aplica</w:t>
            </w:r>
          </w:p>
        </w:tc>
        <w:tc>
          <w:tcPr>
            <w:tcW w:w="7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807AF" w14:textId="38FE15FE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) Sim, cfe. detalhado abaixo</w:t>
            </w:r>
          </w:p>
        </w:tc>
      </w:tr>
      <w:tr w:rsidR="000E64C5" w:rsidRPr="00647140" w14:paraId="339DC401" w14:textId="77777777">
        <w:trPr>
          <w:trHeight w:val="137"/>
        </w:trPr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B7282C9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Descrever as qualificações econômico-financeiras exigidas</w:t>
            </w:r>
            <w:r w:rsidRPr="00647140">
              <w:rPr>
                <w:rFonts w:asciiTheme="minorHAnsi" w:hAnsiTheme="minorHAnsi" w:cstheme="minorHAnsi"/>
                <w:szCs w:val="18"/>
              </w:rPr>
              <w:t>:</w:t>
            </w:r>
          </w:p>
        </w:tc>
        <w:tc>
          <w:tcPr>
            <w:tcW w:w="70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04E6E" w14:textId="77777777" w:rsidR="000E64C5" w:rsidRPr="00647140" w:rsidRDefault="000E64C5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E64C5" w:rsidRPr="00647140" w14:paraId="16416485" w14:textId="77777777">
        <w:trPr>
          <w:trHeight w:val="312"/>
        </w:trPr>
        <w:tc>
          <w:tcPr>
            <w:tcW w:w="103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51F5F" w14:textId="5D25D293" w:rsidR="000E64C5" w:rsidRPr="00647140" w:rsidRDefault="00664716" w:rsidP="00664716">
            <w:pPr>
              <w:widowControl w:val="0"/>
              <w:spacing w:line="276" w:lineRule="auto"/>
              <w:ind w:firstLine="0"/>
              <w:rPr>
                <w:rFonts w:asciiTheme="minorHAnsi" w:hAnsiTheme="minorHAnsi" w:cstheme="minorHAnsi"/>
                <w:szCs w:val="18"/>
              </w:rPr>
            </w:pPr>
            <w:r w:rsidRPr="00647140">
              <w:rPr>
                <w:rFonts w:asciiTheme="minorHAnsi" w:hAnsiTheme="minorHAnsi" w:cstheme="minorHAnsi"/>
                <w:szCs w:val="18"/>
              </w:rPr>
              <w:t>De acordo com o art. 69 da NLLC 14.133/2021, “A habilitação econômico-financeira visa a demonstrar a aptidão econômica do licitante para cumprir as obrigações decorrentes do futuro contrato”, portanto, solicitamos a apresentação do documento presente em seu inciso II, “certidão negativa de feitos sobre falência expedida pelo distribuidor da sede do licitante”.</w:t>
            </w:r>
          </w:p>
        </w:tc>
      </w:tr>
    </w:tbl>
    <w:p w14:paraId="65B9F018" w14:textId="77777777" w:rsidR="000E64C5" w:rsidRPr="00647140" w:rsidRDefault="00664716">
      <w:pPr>
        <w:pStyle w:val="Ttulo1"/>
        <w:rPr>
          <w:rFonts w:asciiTheme="minorHAnsi" w:hAnsiTheme="minorHAnsi" w:cstheme="minorHAnsi"/>
          <w:szCs w:val="18"/>
        </w:rPr>
      </w:pPr>
      <w:r w:rsidRPr="00647140">
        <w:rPr>
          <w:rFonts w:asciiTheme="minorHAnsi" w:hAnsiTheme="minorHAnsi" w:cstheme="minorHAnsi"/>
          <w:szCs w:val="18"/>
        </w:rPr>
        <w:t>Fracionamento Indevido de Despesas e Crimes em Licitações e Contratos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0E64C5" w:rsidRPr="00647140" w14:paraId="1BDAF893" w14:textId="77777777">
        <w:trPr>
          <w:trHeight w:val="19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CC840" w14:textId="77777777" w:rsidR="000E64C5" w:rsidRPr="00647140" w:rsidRDefault="00664716">
            <w:pPr>
              <w:widowControl w:val="0"/>
              <w:ind w:firstLine="0"/>
              <w:rPr>
                <w:rFonts w:asciiTheme="minorHAnsi" w:hAnsiTheme="minorHAnsi" w:cstheme="minorHAnsi"/>
                <w:szCs w:val="18"/>
              </w:rPr>
            </w:pPr>
            <w:bookmarkStart w:id="1" w:name="_Hlk127431031"/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)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FOI(RAM) ANALISADA(S)</w:t>
            </w:r>
            <w:r w:rsidRPr="00647140">
              <w:rPr>
                <w:rFonts w:asciiTheme="minorHAnsi" w:hAnsiTheme="minorHAnsi" w:cstheme="minorHAnsi"/>
                <w:szCs w:val="18"/>
              </w:rPr>
              <w:t xml:space="preserve"> à(s) divisibilidade(s) de todo(s) o(s) objeto(s) e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CONSTATAMOS QUE NÃO HÁ</w:t>
            </w:r>
            <w:r w:rsidRPr="00647140">
              <w:rPr>
                <w:rFonts w:asciiTheme="minorHAnsi" w:hAnsiTheme="minorHAnsi" w:cstheme="minorHAnsi"/>
                <w:szCs w:val="18"/>
              </w:rPr>
              <w:t xml:space="preserve">, em virtude das transações realizadas pelo Município, contratações que caracterizem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FRACIONAMENTO INDEVIDO DE DESPESAS E/OU CRIMES EM LICITAÇÕES E CONTRATOS</w:t>
            </w:r>
            <w:r w:rsidRPr="00647140">
              <w:rPr>
                <w:rFonts w:asciiTheme="minorHAnsi" w:hAnsiTheme="minorHAnsi" w:cstheme="minorHAnsi"/>
                <w:szCs w:val="18"/>
              </w:rPr>
              <w:t xml:space="preserve"> administrativos.</w:t>
            </w:r>
            <w:bookmarkEnd w:id="1"/>
          </w:p>
        </w:tc>
      </w:tr>
    </w:tbl>
    <w:p w14:paraId="3A7ED128" w14:textId="77777777" w:rsidR="000E64C5" w:rsidRPr="00647140" w:rsidRDefault="00664716">
      <w:pPr>
        <w:pStyle w:val="Ttulo1"/>
        <w:rPr>
          <w:rFonts w:asciiTheme="minorHAnsi" w:hAnsiTheme="minorHAnsi" w:cstheme="minorHAnsi"/>
          <w:szCs w:val="18"/>
        </w:rPr>
      </w:pPr>
      <w:r w:rsidRPr="00647140">
        <w:rPr>
          <w:rFonts w:asciiTheme="minorHAnsi" w:hAnsiTheme="minorHAnsi" w:cstheme="minorHAnsi"/>
          <w:szCs w:val="18"/>
        </w:rPr>
        <w:t>CLASSIFICAÇÃO DA INFORMAÇÕES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158"/>
        <w:gridCol w:w="5156"/>
      </w:tblGrid>
      <w:tr w:rsidR="000E64C5" w:rsidRPr="00647140" w14:paraId="1EFEED55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AB663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 xml:space="preserve">( </w:t>
            </w:r>
            <w:r w:rsidRPr="00647140">
              <w:rPr>
                <w:rFonts w:asciiTheme="minorHAnsi" w:hAnsiTheme="minorHAnsi" w:cstheme="minorHAnsi"/>
                <w:b/>
                <w:bCs/>
                <w:szCs w:val="18"/>
              </w:rPr>
              <w:t>x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) Pública, cfe. Art. 8º da Lei 12.527/2011  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3B90D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Reservada, cfe. Inciso III do §1º do Art. 24 da Lei 12.527/2011  </w:t>
            </w:r>
          </w:p>
        </w:tc>
      </w:tr>
      <w:tr w:rsidR="000E64C5" w:rsidRPr="00647140" w14:paraId="39942CAB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3A5E7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Secreta, cfe. Inciso II do §1º do Art. 24 da Lei 12.527/2011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06876" w14:textId="77777777" w:rsidR="000E64C5" w:rsidRPr="00647140" w:rsidRDefault="00664716">
            <w:pPr>
              <w:widowControl w:val="0"/>
              <w:ind w:firstLine="0"/>
              <w:jc w:val="left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647140">
              <w:rPr>
                <w:rFonts w:asciiTheme="minorHAnsi" w:hAnsiTheme="minorHAnsi" w:cstheme="minorHAnsi"/>
                <w:szCs w:val="18"/>
              </w:rPr>
              <w:t>(  )</w:t>
            </w:r>
            <w:proofErr w:type="gramEnd"/>
            <w:r w:rsidRPr="00647140">
              <w:rPr>
                <w:rFonts w:asciiTheme="minorHAnsi" w:hAnsiTheme="minorHAnsi" w:cstheme="minorHAnsi"/>
                <w:szCs w:val="18"/>
              </w:rPr>
              <w:t xml:space="preserve"> Ultrasecreta, cfe. Inciso I do §1º do Art. 24 da Lei 12.527/2011</w:t>
            </w:r>
          </w:p>
        </w:tc>
      </w:tr>
    </w:tbl>
    <w:p w14:paraId="516D2BB0" w14:textId="77777777" w:rsidR="00322C97" w:rsidRDefault="00322C97" w:rsidP="00A67FEE">
      <w:pPr>
        <w:ind w:firstLine="0"/>
        <w:rPr>
          <w:rFonts w:asciiTheme="minorHAnsi" w:hAnsiTheme="minorHAnsi" w:cstheme="minorHAnsi"/>
          <w:szCs w:val="18"/>
        </w:rPr>
      </w:pPr>
      <w:bookmarkStart w:id="2" w:name="_Hlk174972957"/>
    </w:p>
    <w:p w14:paraId="0CD54386" w14:textId="2FEAD9F3" w:rsidR="00E26390" w:rsidRPr="00647140" w:rsidRDefault="00E26390" w:rsidP="00E26390">
      <w:pPr>
        <w:jc w:val="right"/>
        <w:rPr>
          <w:rFonts w:asciiTheme="minorHAnsi" w:hAnsiTheme="minorHAnsi" w:cstheme="minorHAnsi"/>
          <w:szCs w:val="18"/>
        </w:rPr>
      </w:pPr>
      <w:r w:rsidRPr="00647140">
        <w:rPr>
          <w:rFonts w:asciiTheme="minorHAnsi" w:hAnsiTheme="minorHAnsi" w:cstheme="minorHAnsi"/>
          <w:szCs w:val="18"/>
        </w:rPr>
        <w:t xml:space="preserve">Imigrante, </w:t>
      </w:r>
      <w:r w:rsidR="00891137" w:rsidRPr="00A67FEE">
        <w:rPr>
          <w:rFonts w:asciiTheme="minorHAnsi" w:hAnsiTheme="minorHAnsi" w:cstheme="minorHAnsi"/>
          <w:szCs w:val="18"/>
        </w:rPr>
        <w:t>1</w:t>
      </w:r>
      <w:r w:rsidR="00A67FEE" w:rsidRPr="00A67FEE">
        <w:rPr>
          <w:rFonts w:asciiTheme="minorHAnsi" w:hAnsiTheme="minorHAnsi" w:cstheme="minorHAnsi"/>
          <w:szCs w:val="18"/>
        </w:rPr>
        <w:t>7</w:t>
      </w:r>
      <w:r w:rsidRPr="00A67FEE">
        <w:rPr>
          <w:rFonts w:asciiTheme="minorHAnsi" w:hAnsiTheme="minorHAnsi" w:cstheme="minorHAnsi"/>
          <w:szCs w:val="18"/>
        </w:rPr>
        <w:t xml:space="preserve"> de </w:t>
      </w:r>
      <w:r w:rsidR="00A67FEE" w:rsidRPr="00A67FEE">
        <w:rPr>
          <w:rFonts w:asciiTheme="minorHAnsi" w:hAnsiTheme="minorHAnsi" w:cstheme="minorHAnsi"/>
          <w:szCs w:val="18"/>
        </w:rPr>
        <w:t>f</w:t>
      </w:r>
      <w:r w:rsidR="00A67FEE">
        <w:rPr>
          <w:rFonts w:asciiTheme="minorHAnsi" w:hAnsiTheme="minorHAnsi" w:cstheme="minorHAnsi"/>
          <w:szCs w:val="18"/>
        </w:rPr>
        <w:t>evereiro</w:t>
      </w:r>
      <w:r w:rsidRPr="00647140">
        <w:rPr>
          <w:rFonts w:asciiTheme="minorHAnsi" w:hAnsiTheme="minorHAnsi" w:cstheme="minorHAnsi"/>
          <w:szCs w:val="18"/>
        </w:rPr>
        <w:t xml:space="preserve"> de 202</w:t>
      </w:r>
      <w:r w:rsidR="00761CA6">
        <w:rPr>
          <w:rFonts w:asciiTheme="minorHAnsi" w:hAnsiTheme="minorHAnsi" w:cstheme="minorHAnsi"/>
          <w:szCs w:val="18"/>
        </w:rPr>
        <w:t>5</w:t>
      </w:r>
    </w:p>
    <w:bookmarkEnd w:id="2"/>
    <w:p w14:paraId="189B9695" w14:textId="77777777" w:rsidR="000E64C5" w:rsidRPr="00647140" w:rsidRDefault="000E64C5">
      <w:pPr>
        <w:jc w:val="right"/>
        <w:rPr>
          <w:rFonts w:asciiTheme="minorHAnsi" w:hAnsiTheme="minorHAnsi" w:cstheme="minorHAnsi"/>
          <w:szCs w:val="18"/>
        </w:rPr>
      </w:pPr>
    </w:p>
    <w:p w14:paraId="4975E393" w14:textId="77777777" w:rsidR="00A67FEE" w:rsidRDefault="00A67FEE" w:rsidP="009C5A90">
      <w:pPr>
        <w:ind w:firstLine="0"/>
        <w:rPr>
          <w:rFonts w:asciiTheme="minorHAnsi" w:hAnsiTheme="minorHAnsi" w:cstheme="minorHAnsi"/>
          <w:szCs w:val="18"/>
        </w:rPr>
        <w:sectPr w:rsidR="00A67FEE" w:rsidSect="00761CA6">
          <w:headerReference w:type="first" r:id="rId8"/>
          <w:pgSz w:w="11906" w:h="16838"/>
          <w:pgMar w:top="1905" w:right="851" w:bottom="426" w:left="851" w:header="113" w:footer="284" w:gutter="0"/>
          <w:cols w:space="720"/>
          <w:formProt w:val="0"/>
          <w:titlePg/>
          <w:docGrid w:linePitch="360"/>
        </w:sect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242"/>
      </w:tblGrid>
      <w:tr w:rsidR="00A67FEE" w14:paraId="0C0F72F0" w14:textId="77777777" w:rsidTr="00A67FEE">
        <w:tc>
          <w:tcPr>
            <w:tcW w:w="4962" w:type="dxa"/>
          </w:tcPr>
          <w:p w14:paraId="0A38102B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23D1067B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24F273C1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044F6924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75813C21" w14:textId="77777777" w:rsidR="00A67FEE" w:rsidRPr="006200BE" w:rsidRDefault="00A67FEE" w:rsidP="00A67FEE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>_____________________________________________</w:t>
            </w:r>
          </w:p>
          <w:p w14:paraId="79ECA4B6" w14:textId="77777777" w:rsidR="00A67FEE" w:rsidRPr="006200BE" w:rsidRDefault="00A67FEE" w:rsidP="00A67FEE">
            <w:pPr>
              <w:jc w:val="center"/>
              <w:rPr>
                <w:b/>
                <w:bCs/>
                <w:szCs w:val="18"/>
              </w:rPr>
            </w:pPr>
            <w:r w:rsidRPr="006200BE">
              <w:rPr>
                <w:b/>
                <w:bCs/>
                <w:szCs w:val="18"/>
              </w:rPr>
              <w:t xml:space="preserve">Edson </w:t>
            </w:r>
            <w:proofErr w:type="spellStart"/>
            <w:r w:rsidRPr="006200BE">
              <w:rPr>
                <w:b/>
                <w:bCs/>
                <w:szCs w:val="18"/>
              </w:rPr>
              <w:t>Adilso</w:t>
            </w:r>
            <w:proofErr w:type="spellEnd"/>
            <w:r w:rsidRPr="006200BE">
              <w:rPr>
                <w:b/>
                <w:bCs/>
                <w:szCs w:val="18"/>
              </w:rPr>
              <w:t xml:space="preserve"> </w:t>
            </w:r>
            <w:proofErr w:type="spellStart"/>
            <w:r w:rsidRPr="006200BE">
              <w:rPr>
                <w:b/>
                <w:bCs/>
                <w:szCs w:val="18"/>
              </w:rPr>
              <w:t>Heck</w:t>
            </w:r>
            <w:proofErr w:type="spellEnd"/>
          </w:p>
          <w:p w14:paraId="0677DB86" w14:textId="77777777" w:rsidR="00A67FEE" w:rsidRDefault="00A67FEE" w:rsidP="00A67FEE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 xml:space="preserve">Secretário Municipal </w:t>
            </w:r>
            <w:r w:rsidRPr="00FD6CC7">
              <w:rPr>
                <w:szCs w:val="18"/>
              </w:rPr>
              <w:t xml:space="preserve">da Administração, </w:t>
            </w:r>
          </w:p>
          <w:p w14:paraId="3F2D4B78" w14:textId="77777777" w:rsidR="00A67FEE" w:rsidRPr="003C3288" w:rsidRDefault="00A67FEE" w:rsidP="00A67FEE">
            <w:pPr>
              <w:jc w:val="center"/>
              <w:rPr>
                <w:szCs w:val="18"/>
              </w:rPr>
            </w:pPr>
            <w:r w:rsidRPr="00FD6CC7">
              <w:rPr>
                <w:szCs w:val="18"/>
              </w:rPr>
              <w:t>Planejamento e Finanças</w:t>
            </w:r>
          </w:p>
        </w:tc>
        <w:tc>
          <w:tcPr>
            <w:tcW w:w="5242" w:type="dxa"/>
          </w:tcPr>
          <w:p w14:paraId="47B4FF61" w14:textId="77777777" w:rsidR="00A67FEE" w:rsidRDefault="00A67FEE" w:rsidP="00A67FEE">
            <w:pPr>
              <w:ind w:firstLine="0"/>
              <w:jc w:val="center"/>
              <w:rPr>
                <w:szCs w:val="18"/>
              </w:rPr>
            </w:pPr>
          </w:p>
          <w:p w14:paraId="05B5FC57" w14:textId="77777777" w:rsidR="00A67FEE" w:rsidRDefault="00A67FEE" w:rsidP="00A67FEE">
            <w:pPr>
              <w:ind w:firstLine="0"/>
              <w:jc w:val="center"/>
              <w:rPr>
                <w:szCs w:val="18"/>
              </w:rPr>
            </w:pPr>
          </w:p>
          <w:p w14:paraId="319E4FC0" w14:textId="77777777" w:rsidR="00A67FEE" w:rsidRDefault="00A67FEE" w:rsidP="00A67FEE">
            <w:pPr>
              <w:ind w:firstLine="0"/>
              <w:jc w:val="center"/>
              <w:rPr>
                <w:szCs w:val="18"/>
              </w:rPr>
            </w:pPr>
          </w:p>
          <w:p w14:paraId="216650CB" w14:textId="77777777" w:rsidR="00A67FEE" w:rsidRDefault="00A67FEE" w:rsidP="00A67FEE">
            <w:pPr>
              <w:ind w:firstLine="0"/>
              <w:jc w:val="center"/>
              <w:rPr>
                <w:szCs w:val="18"/>
              </w:rPr>
            </w:pPr>
          </w:p>
          <w:p w14:paraId="6D363FA1" w14:textId="77777777" w:rsidR="00A67FEE" w:rsidRPr="006200BE" w:rsidRDefault="00A67FEE" w:rsidP="00A67FEE">
            <w:pPr>
              <w:ind w:firstLine="0"/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>___________________________________________</w:t>
            </w:r>
          </w:p>
          <w:p w14:paraId="5533F30E" w14:textId="77777777" w:rsidR="00A67FEE" w:rsidRPr="006200BE" w:rsidRDefault="00A67FEE" w:rsidP="00A67FEE">
            <w:pPr>
              <w:jc w:val="center"/>
              <w:rPr>
                <w:b/>
                <w:bCs/>
                <w:szCs w:val="18"/>
              </w:rPr>
            </w:pPr>
            <w:proofErr w:type="spellStart"/>
            <w:r w:rsidRPr="006200BE">
              <w:rPr>
                <w:b/>
                <w:bCs/>
                <w:szCs w:val="18"/>
              </w:rPr>
              <w:t>Gilnei</w:t>
            </w:r>
            <w:proofErr w:type="spellEnd"/>
            <w:r w:rsidRPr="006200BE">
              <w:rPr>
                <w:b/>
                <w:bCs/>
                <w:szCs w:val="18"/>
              </w:rPr>
              <w:t xml:space="preserve"> </w:t>
            </w:r>
            <w:proofErr w:type="spellStart"/>
            <w:r w:rsidRPr="006200BE">
              <w:rPr>
                <w:b/>
                <w:bCs/>
                <w:szCs w:val="18"/>
              </w:rPr>
              <w:t>Dahmer</w:t>
            </w:r>
            <w:proofErr w:type="spellEnd"/>
            <w:r w:rsidRPr="006200BE">
              <w:rPr>
                <w:b/>
                <w:bCs/>
                <w:szCs w:val="18"/>
              </w:rPr>
              <w:t xml:space="preserve"> </w:t>
            </w:r>
          </w:p>
          <w:p w14:paraId="45004BC2" w14:textId="77777777" w:rsidR="00A67FEE" w:rsidRDefault="00A67FEE" w:rsidP="00A67FEE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 xml:space="preserve">Secretário Municipal </w:t>
            </w:r>
            <w:r w:rsidRPr="00FD6CC7">
              <w:rPr>
                <w:szCs w:val="18"/>
              </w:rPr>
              <w:t xml:space="preserve">da Agricultura, Meio Ambiente </w:t>
            </w:r>
          </w:p>
          <w:p w14:paraId="37672BFE" w14:textId="77777777" w:rsidR="00A67FEE" w:rsidRPr="003C3288" w:rsidRDefault="00A67FEE" w:rsidP="00A67FEE">
            <w:pPr>
              <w:jc w:val="center"/>
              <w:rPr>
                <w:szCs w:val="18"/>
              </w:rPr>
            </w:pPr>
            <w:r w:rsidRPr="00FD6CC7">
              <w:rPr>
                <w:szCs w:val="18"/>
              </w:rPr>
              <w:t>e Des</w:t>
            </w:r>
            <w:r>
              <w:rPr>
                <w:szCs w:val="18"/>
              </w:rPr>
              <w:t>envolvimento</w:t>
            </w:r>
            <w:r w:rsidRPr="00FD6CC7">
              <w:rPr>
                <w:szCs w:val="18"/>
              </w:rPr>
              <w:t xml:space="preserve"> Econômico</w:t>
            </w:r>
          </w:p>
        </w:tc>
      </w:tr>
      <w:tr w:rsidR="00A67FEE" w14:paraId="4928C4FD" w14:textId="77777777" w:rsidTr="00A67FEE">
        <w:tc>
          <w:tcPr>
            <w:tcW w:w="4962" w:type="dxa"/>
          </w:tcPr>
          <w:p w14:paraId="47B9157D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227A2E02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4443D526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7954E526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48E7D48C" w14:textId="77777777" w:rsidR="00A67FEE" w:rsidRPr="006200BE" w:rsidRDefault="00A67FEE" w:rsidP="00A67FEE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>_____________________________________________</w:t>
            </w:r>
          </w:p>
          <w:p w14:paraId="00D1CE83" w14:textId="77777777" w:rsidR="00A67FEE" w:rsidRPr="006200BE" w:rsidRDefault="00A67FEE" w:rsidP="00A67FEE">
            <w:pPr>
              <w:jc w:val="center"/>
              <w:rPr>
                <w:b/>
                <w:bCs/>
                <w:szCs w:val="18"/>
              </w:rPr>
            </w:pPr>
            <w:r w:rsidRPr="006200BE">
              <w:rPr>
                <w:b/>
                <w:bCs/>
                <w:szCs w:val="18"/>
              </w:rPr>
              <w:t xml:space="preserve">Carlos Alexandre </w:t>
            </w:r>
            <w:proofErr w:type="spellStart"/>
            <w:r w:rsidRPr="006200BE">
              <w:rPr>
                <w:b/>
                <w:bCs/>
                <w:szCs w:val="18"/>
              </w:rPr>
              <w:t>Lutterbeck</w:t>
            </w:r>
            <w:proofErr w:type="spellEnd"/>
            <w:r w:rsidRPr="006200BE">
              <w:rPr>
                <w:b/>
                <w:bCs/>
                <w:szCs w:val="18"/>
              </w:rPr>
              <w:t xml:space="preserve"> </w:t>
            </w:r>
          </w:p>
          <w:p w14:paraId="0BEC2E4A" w14:textId="77777777" w:rsidR="00A67FEE" w:rsidRPr="003C3288" w:rsidRDefault="00A67FEE" w:rsidP="00A67FEE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 xml:space="preserve">Secretário Municipal </w:t>
            </w:r>
            <w:r w:rsidRPr="00FD6CC7">
              <w:rPr>
                <w:szCs w:val="18"/>
              </w:rPr>
              <w:t>de Educação</w:t>
            </w:r>
          </w:p>
        </w:tc>
        <w:tc>
          <w:tcPr>
            <w:tcW w:w="5242" w:type="dxa"/>
          </w:tcPr>
          <w:p w14:paraId="7EB89749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0A90BF06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6DFD0FD6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20556999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07C0D8F2" w14:textId="77777777" w:rsidR="00A67FEE" w:rsidRPr="006200BE" w:rsidRDefault="00A67FEE" w:rsidP="00A67FEE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>___________________________________________</w:t>
            </w:r>
          </w:p>
          <w:p w14:paraId="0C4F5E89" w14:textId="77777777" w:rsidR="00A67FEE" w:rsidRPr="006200BE" w:rsidRDefault="00A67FEE" w:rsidP="00A67FEE">
            <w:pPr>
              <w:jc w:val="center"/>
              <w:rPr>
                <w:b/>
                <w:bCs/>
                <w:szCs w:val="18"/>
              </w:rPr>
            </w:pPr>
            <w:r w:rsidRPr="006200BE">
              <w:rPr>
                <w:b/>
                <w:bCs/>
                <w:szCs w:val="18"/>
              </w:rPr>
              <w:t>Charles Porsche</w:t>
            </w:r>
          </w:p>
          <w:p w14:paraId="5BEA5E19" w14:textId="77777777" w:rsidR="00A67FEE" w:rsidRPr="003C3288" w:rsidRDefault="00A67FEE" w:rsidP="00A67FEE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>Secretário Municipal da Cultura, Desporto e Turismo</w:t>
            </w:r>
          </w:p>
        </w:tc>
      </w:tr>
      <w:tr w:rsidR="00A67FEE" w14:paraId="23348A52" w14:textId="77777777" w:rsidTr="00A67FEE">
        <w:tc>
          <w:tcPr>
            <w:tcW w:w="4962" w:type="dxa"/>
          </w:tcPr>
          <w:p w14:paraId="3C1A0AEE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4E223150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10CAB6A3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4BCD4642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1D0D30EA" w14:textId="77777777" w:rsidR="00A67FEE" w:rsidRPr="006200BE" w:rsidRDefault="00A67FEE" w:rsidP="00A67FEE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>_____________________________________________</w:t>
            </w:r>
          </w:p>
          <w:p w14:paraId="1E1A39CE" w14:textId="77777777" w:rsidR="00A67FEE" w:rsidRPr="006200BE" w:rsidRDefault="00A67FEE" w:rsidP="00A67FEE">
            <w:pPr>
              <w:jc w:val="center"/>
              <w:rPr>
                <w:b/>
                <w:bCs/>
                <w:szCs w:val="18"/>
              </w:rPr>
            </w:pPr>
            <w:proofErr w:type="spellStart"/>
            <w:r w:rsidRPr="006200BE">
              <w:rPr>
                <w:b/>
                <w:bCs/>
                <w:szCs w:val="18"/>
              </w:rPr>
              <w:t>Jóice</w:t>
            </w:r>
            <w:proofErr w:type="spellEnd"/>
            <w:r w:rsidRPr="006200BE">
              <w:rPr>
                <w:b/>
                <w:bCs/>
                <w:szCs w:val="18"/>
              </w:rPr>
              <w:t xml:space="preserve"> Cristina Horst </w:t>
            </w:r>
          </w:p>
          <w:p w14:paraId="6F286189" w14:textId="77777777" w:rsidR="00A67FEE" w:rsidRPr="003C3288" w:rsidRDefault="00A67FEE" w:rsidP="00A67FEE">
            <w:pPr>
              <w:jc w:val="center"/>
              <w:rPr>
                <w:szCs w:val="18"/>
              </w:rPr>
            </w:pPr>
            <w:r w:rsidRPr="006200BE">
              <w:rPr>
                <w:szCs w:val="18"/>
              </w:rPr>
              <w:t>Secretári</w:t>
            </w:r>
            <w:r>
              <w:rPr>
                <w:szCs w:val="18"/>
              </w:rPr>
              <w:t>a</w:t>
            </w:r>
            <w:r w:rsidRPr="006200BE">
              <w:rPr>
                <w:szCs w:val="18"/>
              </w:rPr>
              <w:t xml:space="preserve"> Municipal </w:t>
            </w:r>
            <w:r w:rsidRPr="00FD6CC7">
              <w:rPr>
                <w:szCs w:val="18"/>
              </w:rPr>
              <w:t>da Saúde e Assistência Social</w:t>
            </w:r>
          </w:p>
        </w:tc>
        <w:tc>
          <w:tcPr>
            <w:tcW w:w="5242" w:type="dxa"/>
          </w:tcPr>
          <w:p w14:paraId="7B32AC78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620F606B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02F2C736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36D10A08" w14:textId="77777777" w:rsidR="00A67FEE" w:rsidRDefault="00A67FEE" w:rsidP="00A67FEE">
            <w:pPr>
              <w:jc w:val="center"/>
              <w:rPr>
                <w:szCs w:val="18"/>
              </w:rPr>
            </w:pPr>
          </w:p>
          <w:p w14:paraId="0C7A9D38" w14:textId="77777777" w:rsidR="00A67FEE" w:rsidRDefault="00A67FEE" w:rsidP="00A67FEE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___________________________________________</w:t>
            </w:r>
          </w:p>
          <w:p w14:paraId="56EE1C53" w14:textId="77777777" w:rsidR="00A67FEE" w:rsidRPr="00BA0DBC" w:rsidRDefault="00A67FEE" w:rsidP="00A67FEE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Fabiano </w:t>
            </w:r>
            <w:proofErr w:type="spellStart"/>
            <w:r>
              <w:rPr>
                <w:b/>
                <w:bCs/>
                <w:szCs w:val="18"/>
              </w:rPr>
              <w:t>Acadroli</w:t>
            </w:r>
            <w:proofErr w:type="spellEnd"/>
          </w:p>
          <w:p w14:paraId="07C171B9" w14:textId="77777777" w:rsidR="00A67FEE" w:rsidRPr="003C3288" w:rsidRDefault="00A67FEE" w:rsidP="00A67FEE">
            <w:pPr>
              <w:ind w:firstLine="0"/>
              <w:jc w:val="center"/>
              <w:rPr>
                <w:szCs w:val="18"/>
              </w:rPr>
            </w:pPr>
            <w:r w:rsidRPr="00BA0DBC">
              <w:rPr>
                <w:szCs w:val="18"/>
              </w:rPr>
              <w:t>Secret</w:t>
            </w:r>
            <w:r>
              <w:rPr>
                <w:szCs w:val="18"/>
              </w:rPr>
              <w:t>ário Municipal</w:t>
            </w:r>
            <w:r w:rsidRPr="00BA0DBC">
              <w:rPr>
                <w:szCs w:val="18"/>
              </w:rPr>
              <w:t xml:space="preserve"> </w:t>
            </w:r>
            <w:r>
              <w:rPr>
                <w:szCs w:val="18"/>
              </w:rPr>
              <w:t>d</w:t>
            </w:r>
            <w:r w:rsidRPr="00BA0DBC">
              <w:rPr>
                <w:szCs w:val="18"/>
              </w:rPr>
              <w:t>e Obras E Mobilidade Urbana</w:t>
            </w:r>
          </w:p>
        </w:tc>
      </w:tr>
    </w:tbl>
    <w:p w14:paraId="3A141FB7" w14:textId="77777777" w:rsidR="00761CA6" w:rsidRDefault="00761CA6" w:rsidP="00A67FEE">
      <w:pPr>
        <w:ind w:firstLine="0"/>
        <w:rPr>
          <w:rFonts w:asciiTheme="minorHAnsi" w:hAnsiTheme="minorHAnsi" w:cstheme="minorHAnsi"/>
          <w:szCs w:val="18"/>
        </w:rPr>
      </w:pPr>
    </w:p>
    <w:p w14:paraId="504B84B4" w14:textId="5FB80DF3" w:rsidR="00A67FEE" w:rsidRPr="00A67FEE" w:rsidRDefault="00A67FEE" w:rsidP="00C3300A">
      <w:pPr>
        <w:tabs>
          <w:tab w:val="left" w:pos="864"/>
        </w:tabs>
        <w:ind w:firstLine="0"/>
        <w:rPr>
          <w:rFonts w:asciiTheme="minorHAnsi" w:hAnsiTheme="minorHAnsi" w:cstheme="minorHAnsi"/>
          <w:szCs w:val="18"/>
        </w:rPr>
        <w:sectPr w:rsidR="00A67FEE" w:rsidRPr="00A67FEE" w:rsidSect="00A67FEE">
          <w:type w:val="continuous"/>
          <w:pgSz w:w="11906" w:h="16838"/>
          <w:pgMar w:top="1905" w:right="851" w:bottom="426" w:left="851" w:header="113" w:footer="284" w:gutter="0"/>
          <w:cols w:space="720"/>
          <w:formProt w:val="0"/>
          <w:titlePg/>
          <w:docGrid w:linePitch="360"/>
        </w:sectPr>
      </w:pPr>
    </w:p>
    <w:p w14:paraId="404DF260" w14:textId="77777777" w:rsidR="00761CA6" w:rsidRDefault="00761CA6" w:rsidP="00322C97">
      <w:pPr>
        <w:spacing w:after="160" w:line="259" w:lineRule="auto"/>
        <w:ind w:firstLine="0"/>
        <w:rPr>
          <w:rFonts w:ascii="Calibri" w:eastAsiaTheme="majorEastAsia" w:hAnsi="Calibri" w:cs="Calibri"/>
          <w:b/>
          <w:caps/>
          <w:szCs w:val="18"/>
        </w:rPr>
        <w:sectPr w:rsidR="00761CA6" w:rsidSect="00A67FEE">
          <w:type w:val="continuous"/>
          <w:pgSz w:w="11906" w:h="16838"/>
          <w:pgMar w:top="284" w:right="851" w:bottom="426" w:left="851" w:header="113" w:footer="284" w:gutter="0"/>
          <w:cols w:space="720"/>
          <w:formProt w:val="0"/>
          <w:titlePg/>
          <w:docGrid w:linePitch="360"/>
        </w:sectPr>
      </w:pPr>
    </w:p>
    <w:p w14:paraId="4007065B" w14:textId="77777777" w:rsidR="00761CA6" w:rsidRDefault="00761CA6" w:rsidP="00322C97">
      <w:pPr>
        <w:spacing w:after="160" w:line="259" w:lineRule="auto"/>
        <w:ind w:firstLine="0"/>
        <w:rPr>
          <w:rFonts w:ascii="Calibri" w:eastAsiaTheme="majorEastAsia" w:hAnsi="Calibri" w:cs="Calibri"/>
          <w:b/>
          <w:caps/>
          <w:szCs w:val="18"/>
        </w:rPr>
        <w:sectPr w:rsidR="00761CA6" w:rsidSect="00A67FEE">
          <w:type w:val="continuous"/>
          <w:pgSz w:w="11906" w:h="16838"/>
          <w:pgMar w:top="284" w:right="851" w:bottom="426" w:left="851" w:header="113" w:footer="284" w:gutter="0"/>
          <w:cols w:space="720"/>
          <w:formProt w:val="0"/>
          <w:titlePg/>
          <w:docGrid w:linePitch="360"/>
        </w:sectPr>
      </w:pPr>
    </w:p>
    <w:p w14:paraId="28CA7A6F" w14:textId="77777777" w:rsidR="00664716" w:rsidRPr="0040412D" w:rsidRDefault="00664716">
      <w:pPr>
        <w:spacing w:after="160" w:line="259" w:lineRule="auto"/>
        <w:ind w:firstLine="0"/>
        <w:rPr>
          <w:rFonts w:ascii="Calibri" w:eastAsiaTheme="majorEastAsia" w:hAnsi="Calibri" w:cs="Calibri"/>
          <w:b/>
          <w:caps/>
          <w:szCs w:val="18"/>
        </w:rPr>
      </w:pPr>
    </w:p>
    <w:sectPr w:rsidR="00664716" w:rsidRPr="0040412D" w:rsidSect="00A67FEE">
      <w:type w:val="continuous"/>
      <w:pgSz w:w="11906" w:h="16838"/>
      <w:pgMar w:top="284" w:right="851" w:bottom="426" w:left="851" w:header="113" w:footer="28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B8165" w14:textId="77777777" w:rsidR="007D53A0" w:rsidRDefault="007D53A0">
      <w:pPr>
        <w:spacing w:after="0"/>
      </w:pPr>
      <w:r>
        <w:separator/>
      </w:r>
    </w:p>
  </w:endnote>
  <w:endnote w:type="continuationSeparator" w:id="0">
    <w:p w14:paraId="6AC5A5C0" w14:textId="77777777" w:rsidR="007D53A0" w:rsidRDefault="007D53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default"/>
    <w:sig w:usb0="00000003" w:usb1="00000000" w:usb2="00000000" w:usb3="00000000" w:csb0="00000001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57216" w14:textId="77777777" w:rsidR="007D53A0" w:rsidRDefault="007D53A0">
      <w:pPr>
        <w:spacing w:after="0"/>
      </w:pPr>
      <w:r>
        <w:separator/>
      </w:r>
    </w:p>
  </w:footnote>
  <w:footnote w:type="continuationSeparator" w:id="0">
    <w:p w14:paraId="5E6DD24E" w14:textId="77777777" w:rsidR="007D53A0" w:rsidRDefault="007D53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FEFBA" w14:textId="0EE878DF" w:rsidR="00A67FEE" w:rsidRDefault="00A67FEE" w:rsidP="00A67FEE">
    <w:pPr>
      <w:pStyle w:val="Cabealho"/>
      <w:spacing w:line="276" w:lineRule="auto"/>
      <w:ind w:firstLine="0"/>
      <w:jc w:val="right"/>
    </w:pPr>
    <w:r>
      <w:tab/>
    </w:r>
  </w:p>
  <w:p w14:paraId="62D7CF8A" w14:textId="78152A91" w:rsidR="00A67FEE" w:rsidRPr="00A67FEE" w:rsidRDefault="00A67FEE" w:rsidP="00A67FEE">
    <w:pPr>
      <w:pStyle w:val="Cabealho"/>
      <w:spacing w:line="276" w:lineRule="auto"/>
      <w:ind w:firstLine="0"/>
      <w:jc w:val="right"/>
    </w:pP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</w:p>
  <w:p w14:paraId="0C41CA8F" w14:textId="0771C314" w:rsidR="00A67FEE" w:rsidRDefault="005A7600" w:rsidP="00A67FEE">
    <w:pPr>
      <w:pStyle w:val="Cabealho"/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  <w:r>
      <w:rPr>
        <w:rFonts w:cs="Tahoma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7E43DAD5" wp14:editId="3255955B">
          <wp:simplePos x="0" y="0"/>
          <wp:positionH relativeFrom="margin">
            <wp:align>center</wp:align>
          </wp:positionH>
          <wp:positionV relativeFrom="page">
            <wp:posOffset>396102</wp:posOffset>
          </wp:positionV>
          <wp:extent cx="912498" cy="1009653"/>
          <wp:effectExtent l="0" t="0" r="1905" b="0"/>
          <wp:wrapNone/>
          <wp:docPr id="457968552" name="Imagem 24" descr="Desenho de personagem de desenho animado&#10;&#10;O conteúdo gerado por IA pode estar incorre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2498" cy="100965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304993A" w14:textId="77777777" w:rsidR="00A67FEE" w:rsidRDefault="00A67FEE" w:rsidP="00A67FEE">
    <w:pPr>
      <w:pStyle w:val="Cabealho"/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727738A2" w14:textId="77777777" w:rsidR="00A67FEE" w:rsidRDefault="00A67FEE" w:rsidP="00A67FEE">
    <w:pPr>
      <w:pStyle w:val="Cabealho"/>
      <w:tabs>
        <w:tab w:val="clear" w:pos="4252"/>
        <w:tab w:val="center" w:pos="4253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62C494A3" w14:textId="77777777" w:rsidR="00A67FEE" w:rsidRDefault="00A67FEE" w:rsidP="00A67FEE">
    <w:pPr>
      <w:pStyle w:val="Cabealho"/>
      <w:tabs>
        <w:tab w:val="clear" w:pos="4252"/>
        <w:tab w:val="center" w:pos="4253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2A871FBC" w14:textId="77777777" w:rsidR="00A67FEE" w:rsidRDefault="00A67FEE" w:rsidP="00A67FEE">
    <w:pPr>
      <w:pStyle w:val="Cabealho"/>
      <w:tabs>
        <w:tab w:val="clear" w:pos="4252"/>
        <w:tab w:val="center" w:pos="4253"/>
      </w:tabs>
      <w:spacing w:line="276" w:lineRule="auto"/>
      <w:ind w:firstLine="0"/>
      <w:rPr>
        <w:rFonts w:cs="Tahoma"/>
        <w:sz w:val="20"/>
        <w:szCs w:val="20"/>
        <w:lang w:eastAsia="pt-BR"/>
      </w:rPr>
    </w:pPr>
  </w:p>
  <w:p w14:paraId="1CDE404D" w14:textId="77777777" w:rsidR="00A67FEE" w:rsidRDefault="00A67FEE" w:rsidP="00A67FEE">
    <w:pPr>
      <w:pStyle w:val="Cabealho"/>
      <w:tabs>
        <w:tab w:val="clear" w:pos="4252"/>
        <w:tab w:val="center" w:pos="4253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</w:p>
  <w:p w14:paraId="1CD94611" w14:textId="5F0EEE1E" w:rsidR="00A67FEE" w:rsidRDefault="00A67FEE" w:rsidP="005A7600">
    <w:pPr>
      <w:pStyle w:val="Cabealho"/>
      <w:tabs>
        <w:tab w:val="clear" w:pos="4252"/>
        <w:tab w:val="center" w:pos="4253"/>
      </w:tabs>
      <w:spacing w:line="276" w:lineRule="auto"/>
      <w:ind w:firstLine="0"/>
      <w:jc w:val="center"/>
      <w:rPr>
        <w:rFonts w:cs="Tahoma"/>
        <w:sz w:val="20"/>
        <w:szCs w:val="20"/>
        <w:lang w:eastAsia="pt-BR"/>
      </w:rPr>
    </w:pPr>
    <w:r>
      <w:rPr>
        <w:rFonts w:cs="Tahoma"/>
        <w:sz w:val="20"/>
        <w:szCs w:val="20"/>
        <w:lang w:eastAsia="pt-BR"/>
      </w:rPr>
      <w:t>ESTADO DO RIO GRANDE DO SUL</w:t>
    </w:r>
  </w:p>
  <w:p w14:paraId="1E73EB55" w14:textId="184F9BA7" w:rsidR="00A67FEE" w:rsidRPr="005A7600" w:rsidRDefault="00A67FEE" w:rsidP="005A7600">
    <w:pPr>
      <w:pStyle w:val="Cabealho"/>
      <w:spacing w:line="276" w:lineRule="auto"/>
      <w:ind w:firstLine="0"/>
      <w:jc w:val="center"/>
      <w:rPr>
        <w:rFonts w:cs="Tahoma"/>
        <w:b/>
        <w:sz w:val="28"/>
        <w:szCs w:val="28"/>
        <w:lang w:eastAsia="pt-BR"/>
      </w:rPr>
    </w:pPr>
    <w:r>
      <w:rPr>
        <w:rFonts w:cs="Tahoma"/>
        <w:b/>
        <w:sz w:val="28"/>
        <w:szCs w:val="28"/>
        <w:lang w:eastAsia="pt-BR"/>
      </w:rPr>
      <w:t>MUNICÍPIO DE IMIGRANTE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12659"/>
    <w:multiLevelType w:val="hybridMultilevel"/>
    <w:tmpl w:val="4C886C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927DA"/>
    <w:multiLevelType w:val="multilevel"/>
    <w:tmpl w:val="353238D2"/>
    <w:lvl w:ilvl="0">
      <w:start w:val="1"/>
      <w:numFmt w:val="decimal"/>
      <w:pStyle w:val="Ttulo1"/>
      <w:lvlText w:val="%1"/>
      <w:lvlJc w:val="left"/>
      <w:pPr>
        <w:tabs>
          <w:tab w:val="num" w:pos="0"/>
        </w:tabs>
        <w:ind w:left="432" w:hanging="432"/>
      </w:pPr>
      <w:rPr>
        <w:u w:val="single"/>
      </w:r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5822" w:hanging="576"/>
      </w:pPr>
      <w:rPr>
        <w:b w:val="0"/>
        <w:sz w:val="18"/>
        <w:u w:val="single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1C0E7A7C"/>
    <w:multiLevelType w:val="hybridMultilevel"/>
    <w:tmpl w:val="635E90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77917"/>
    <w:multiLevelType w:val="multilevel"/>
    <w:tmpl w:val="8D38139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674C1A76"/>
    <w:multiLevelType w:val="hybridMultilevel"/>
    <w:tmpl w:val="E76CDCEE"/>
    <w:lvl w:ilvl="0" w:tplc="30440646">
      <w:start w:val="1"/>
      <w:numFmt w:val="decimal"/>
      <w:lvlText w:val="%1."/>
      <w:lvlJc w:val="left"/>
      <w:pPr>
        <w:ind w:left="1778" w:hanging="360"/>
      </w:pPr>
      <w:rPr>
        <w:color w:val="000000"/>
      </w:rPr>
    </w:lvl>
    <w:lvl w:ilvl="1" w:tplc="04160019">
      <w:start w:val="1"/>
      <w:numFmt w:val="lowerLetter"/>
      <w:lvlText w:val="%2."/>
      <w:lvlJc w:val="left"/>
      <w:pPr>
        <w:ind w:left="2498" w:hanging="360"/>
      </w:pPr>
    </w:lvl>
    <w:lvl w:ilvl="2" w:tplc="0416001B">
      <w:start w:val="1"/>
      <w:numFmt w:val="lowerRoman"/>
      <w:lvlText w:val="%3."/>
      <w:lvlJc w:val="right"/>
      <w:pPr>
        <w:ind w:left="3218" w:hanging="180"/>
      </w:pPr>
    </w:lvl>
    <w:lvl w:ilvl="3" w:tplc="0416000F">
      <w:start w:val="1"/>
      <w:numFmt w:val="decimal"/>
      <w:lvlText w:val="%4."/>
      <w:lvlJc w:val="left"/>
      <w:pPr>
        <w:ind w:left="3938" w:hanging="360"/>
      </w:pPr>
    </w:lvl>
    <w:lvl w:ilvl="4" w:tplc="04160019">
      <w:start w:val="1"/>
      <w:numFmt w:val="lowerLetter"/>
      <w:lvlText w:val="%5."/>
      <w:lvlJc w:val="left"/>
      <w:pPr>
        <w:ind w:left="4658" w:hanging="360"/>
      </w:pPr>
    </w:lvl>
    <w:lvl w:ilvl="5" w:tplc="0416001B">
      <w:start w:val="1"/>
      <w:numFmt w:val="lowerRoman"/>
      <w:lvlText w:val="%6."/>
      <w:lvlJc w:val="right"/>
      <w:pPr>
        <w:ind w:left="5378" w:hanging="180"/>
      </w:pPr>
    </w:lvl>
    <w:lvl w:ilvl="6" w:tplc="0416000F">
      <w:start w:val="1"/>
      <w:numFmt w:val="decimal"/>
      <w:lvlText w:val="%7."/>
      <w:lvlJc w:val="left"/>
      <w:pPr>
        <w:ind w:left="6098" w:hanging="360"/>
      </w:pPr>
    </w:lvl>
    <w:lvl w:ilvl="7" w:tplc="04160019">
      <w:start w:val="1"/>
      <w:numFmt w:val="lowerLetter"/>
      <w:lvlText w:val="%8."/>
      <w:lvlJc w:val="left"/>
      <w:pPr>
        <w:ind w:left="6818" w:hanging="360"/>
      </w:pPr>
    </w:lvl>
    <w:lvl w:ilvl="8" w:tplc="0416001B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4C5"/>
    <w:rsid w:val="0009692D"/>
    <w:rsid w:val="000E64C5"/>
    <w:rsid w:val="0012097C"/>
    <w:rsid w:val="00126CF5"/>
    <w:rsid w:val="00134AC9"/>
    <w:rsid w:val="0017431B"/>
    <w:rsid w:val="001C1613"/>
    <w:rsid w:val="0025369C"/>
    <w:rsid w:val="002B0938"/>
    <w:rsid w:val="00316148"/>
    <w:rsid w:val="00322C97"/>
    <w:rsid w:val="00330013"/>
    <w:rsid w:val="00350A25"/>
    <w:rsid w:val="00386534"/>
    <w:rsid w:val="00391C6D"/>
    <w:rsid w:val="003B4D11"/>
    <w:rsid w:val="003C2C27"/>
    <w:rsid w:val="0040412D"/>
    <w:rsid w:val="0042322E"/>
    <w:rsid w:val="00460CA2"/>
    <w:rsid w:val="004712EB"/>
    <w:rsid w:val="005017BD"/>
    <w:rsid w:val="00543101"/>
    <w:rsid w:val="005A7600"/>
    <w:rsid w:val="005F7175"/>
    <w:rsid w:val="00625201"/>
    <w:rsid w:val="00647140"/>
    <w:rsid w:val="00664716"/>
    <w:rsid w:val="006667CF"/>
    <w:rsid w:val="006B0199"/>
    <w:rsid w:val="006C7D7A"/>
    <w:rsid w:val="00761CA6"/>
    <w:rsid w:val="007B01F7"/>
    <w:rsid w:val="007D53A0"/>
    <w:rsid w:val="00836B71"/>
    <w:rsid w:val="0084015C"/>
    <w:rsid w:val="008653FC"/>
    <w:rsid w:val="0087346B"/>
    <w:rsid w:val="00882BF6"/>
    <w:rsid w:val="00884EA9"/>
    <w:rsid w:val="00891137"/>
    <w:rsid w:val="008C1E36"/>
    <w:rsid w:val="008C3856"/>
    <w:rsid w:val="009115B5"/>
    <w:rsid w:val="00953030"/>
    <w:rsid w:val="009B27A6"/>
    <w:rsid w:val="009C5A90"/>
    <w:rsid w:val="00A53A54"/>
    <w:rsid w:val="00A67FEE"/>
    <w:rsid w:val="00AD4053"/>
    <w:rsid w:val="00AE263A"/>
    <w:rsid w:val="00B009E6"/>
    <w:rsid w:val="00B51626"/>
    <w:rsid w:val="00B608CA"/>
    <w:rsid w:val="00B93425"/>
    <w:rsid w:val="00BC13B3"/>
    <w:rsid w:val="00BD38F3"/>
    <w:rsid w:val="00BD6D4A"/>
    <w:rsid w:val="00C32833"/>
    <w:rsid w:val="00C3300A"/>
    <w:rsid w:val="00C467E7"/>
    <w:rsid w:val="00D836EF"/>
    <w:rsid w:val="00D87216"/>
    <w:rsid w:val="00DB2274"/>
    <w:rsid w:val="00DF6694"/>
    <w:rsid w:val="00E2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978640F"/>
  <w15:docId w15:val="{6BE80B30-9C0D-42ED-A2A4-C1C4426A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single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rFonts w:ascii="Calibri Light" w:hAnsi="Calibri Light"/>
      <w:b w:val="0"/>
      <w:i w:val="0"/>
      <w:szCs w:val="18"/>
      <w:u w:val="none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9F2D5E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sid w:val="009F2D5E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EC1F26"/>
    <w:rPr>
      <w:rFonts w:ascii="Tahoma" w:eastAsiaTheme="majorEastAsia" w:hAnsi="Tahoma" w:cstheme="majorBidi"/>
      <w:b/>
      <w:i/>
      <w:caps/>
      <w:sz w:val="18"/>
      <w:szCs w:val="32"/>
      <w:u w:val="single"/>
    </w:rPr>
  </w:style>
  <w:style w:type="character" w:customStyle="1" w:styleId="LinkdaInternet">
    <w:name w:val="Link da Internet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sid w:val="00954363"/>
    <w:rPr>
      <w:rFonts w:ascii="Tahoma" w:eastAsiaTheme="majorEastAsia" w:hAnsi="Tahoma" w:cstheme="majorBidi"/>
      <w:b/>
      <w:i/>
      <w:caps/>
      <w:sz w:val="16"/>
      <w:szCs w:val="32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F602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0260"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qFormat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047C7B"/>
    <w:rPr>
      <w:sz w:val="20"/>
      <w:szCs w:val="20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semiHidden/>
    <w:unhideWhenUsed/>
    <w:qFormat/>
    <w:rsid w:val="00047C7B"/>
    <w:rPr>
      <w:vertAlign w:val="superscript"/>
    </w:rPr>
  </w:style>
  <w:style w:type="character" w:customStyle="1" w:styleId="CitaoChar">
    <w:name w:val="Citação Char"/>
    <w:basedOn w:val="Fontepargpadro"/>
    <w:link w:val="Citao"/>
    <w:uiPriority w:val="29"/>
    <w:qFormat/>
    <w:rsid w:val="00376212"/>
    <w:rPr>
      <w:rFonts w:ascii="Tahoma" w:hAnsi="Tahoma" w:cs="Arial"/>
      <w:i/>
      <w:iCs/>
      <w:color w:val="000000"/>
      <w:sz w:val="18"/>
      <w:szCs w:val="20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sid w:val="00E47AAE"/>
    <w:rPr>
      <w:rFonts w:eastAsiaTheme="minorEastAsia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qFormat/>
    <w:rsid w:val="00E02B62"/>
    <w:rPr>
      <w:rFonts w:ascii="Arial-BoldMT" w:hAnsi="Arial-BoldM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qFormat/>
    <w:rsid w:val="00E02B62"/>
    <w:rPr>
      <w:rFonts w:ascii="ArialMT" w:hAnsi="ArialMT"/>
      <w:b w:val="0"/>
      <w:bCs w:val="0"/>
      <w:i w:val="0"/>
      <w:iCs w:val="0"/>
      <w:color w:val="000000"/>
      <w:sz w:val="18"/>
      <w:szCs w:val="18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sid w:val="00530232"/>
    <w:rPr>
      <w:rFonts w:ascii="Tahoma" w:hAnsi="Tahoma"/>
      <w:i/>
      <w:iCs/>
      <w:color w:val="4472C4" w:themeColor="accent1"/>
      <w:sz w:val="20"/>
    </w:rPr>
  </w:style>
  <w:style w:type="paragraph" w:styleId="Ttulo">
    <w:name w:val="Title"/>
    <w:basedOn w:val="Normal"/>
    <w:next w:val="Corpodetexto"/>
    <w:qFormat/>
    <w:pPr>
      <w:keepNext/>
      <w:spacing w:before="240"/>
      <w:contextualSpacing w:val="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  <w:contextualSpacing w:val="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/>
      <w:contextualSpacing w:val="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FE20DF"/>
    <w:pPr>
      <w:spacing w:after="0"/>
    </w:pPr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0260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F60260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paragraph" w:styleId="SemEspaamento">
    <w:name w:val="No Spacing"/>
    <w:link w:val="SemEspaamentoChar"/>
    <w:uiPriority w:val="1"/>
    <w:qFormat/>
    <w:rsid w:val="00E47AAE"/>
    <w:rPr>
      <w:rFonts w:ascii="Calibri" w:eastAsiaTheme="minorEastAsia" w:hAnsi="Calibri"/>
      <w:lang w:eastAsia="pt-BR"/>
    </w:rPr>
  </w:style>
  <w:style w:type="paragraph" w:styleId="Ttulodendiceremissivo">
    <w:name w:val="index heading"/>
    <w:basedOn w:val="Ttulo"/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numPr>
        <w:numId w:val="0"/>
      </w:numPr>
      <w:spacing w:line="259" w:lineRule="auto"/>
      <w:ind w:left="850" w:hanging="425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customStyle="1" w:styleId="EmentaLicitao">
    <w:name w:val="Ementa Licitação"/>
    <w:basedOn w:val="Normal"/>
    <w:qFormat/>
    <w:rsid w:val="00016749"/>
    <w:pPr>
      <w:numPr>
        <w:numId w:val="2"/>
      </w:numPr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uiPriority w:val="99"/>
    <w:semiHidden/>
    <w:qFormat/>
    <w:rsid w:val="00EC1F26"/>
    <w:rPr>
      <w:rFonts w:ascii="Tahoma" w:hAnsi="Tahoma"/>
      <w:sz w:val="18"/>
    </w:rPr>
  </w:style>
  <w:style w:type="paragraph" w:customStyle="1" w:styleId="Contedodoquadro">
    <w:name w:val="Conteúdo do quadro"/>
    <w:basedOn w:val="Normal"/>
    <w:qFormat/>
  </w:style>
  <w:style w:type="paragraph" w:customStyle="1" w:styleId="Citaes">
    <w:name w:val="Citações"/>
    <w:basedOn w:val="Normal"/>
    <w:qFormat/>
    <w:pPr>
      <w:spacing w:after="283"/>
      <w:ind w:left="567" w:right="567" w:firstLine="0"/>
    </w:pPr>
  </w:style>
  <w:style w:type="table" w:styleId="Tabelacomgrade">
    <w:name w:val="Table Grid"/>
    <w:basedOn w:val="Tabelanormal"/>
    <w:rsid w:val="009F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indent">
    <w:name w:val="Text body indent"/>
    <w:basedOn w:val="Normal"/>
    <w:rsid w:val="00953030"/>
    <w:pPr>
      <w:autoSpaceDN w:val="0"/>
      <w:spacing w:before="120" w:after="0" w:line="360" w:lineRule="auto"/>
      <w:ind w:firstLine="1134"/>
      <w:contextualSpacing w:val="0"/>
    </w:pPr>
    <w:rPr>
      <w:rFonts w:eastAsia="Times New Roman" w:cs="Arial"/>
      <w:kern w:val="3"/>
      <w:lang w:eastAsia="zh-CN"/>
    </w:rPr>
  </w:style>
  <w:style w:type="numbering" w:customStyle="1" w:styleId="Semlista1">
    <w:name w:val="Sem lista1"/>
    <w:next w:val="Semlista"/>
    <w:uiPriority w:val="99"/>
    <w:semiHidden/>
    <w:unhideWhenUsed/>
    <w:rsid w:val="00761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51F03-5A29-4568-90F0-06E497881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4</Pages>
  <Words>2305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dc:description/>
  <cp:lastModifiedBy>Larissa Scapini</cp:lastModifiedBy>
  <cp:revision>23</cp:revision>
  <cp:lastPrinted>2025-03-21T17:45:00Z</cp:lastPrinted>
  <dcterms:created xsi:type="dcterms:W3CDTF">2024-09-11T19:25:00Z</dcterms:created>
  <dcterms:modified xsi:type="dcterms:W3CDTF">2025-03-21T17:45:00Z</dcterms:modified>
  <dc:language>pt-BR</dc:language>
</cp:coreProperties>
</file>