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B3FD52" w14:textId="722991E8" w:rsidR="00B970FE" w:rsidRDefault="00B970FE" w:rsidP="00B970FE">
      <w:pPr>
        <w:ind w:firstLine="0"/>
        <w:jc w:val="center"/>
        <w:rPr>
          <w:rFonts w:cs="Tahoma"/>
          <w:b/>
          <w:sz w:val="28"/>
          <w:szCs w:val="28"/>
        </w:rPr>
      </w:pPr>
      <w:r>
        <w:rPr>
          <w:rFonts w:cs="Tahoma"/>
          <w:b/>
          <w:sz w:val="28"/>
          <w:szCs w:val="28"/>
        </w:rPr>
        <w:t>DESIGNAÇÃO DE GESTOR(ES) E FISCAL(IS)</w:t>
      </w:r>
    </w:p>
    <w:p w14:paraId="62C9D180" w14:textId="77777777" w:rsidR="00B970FE" w:rsidRDefault="00B970FE" w:rsidP="00B970FE">
      <w:pPr>
        <w:ind w:firstLine="0"/>
        <w:jc w:val="center"/>
        <w:rPr>
          <w:rFonts w:cs="Tahoma"/>
          <w:bCs/>
          <w:szCs w:val="18"/>
        </w:rPr>
      </w:pPr>
      <w:r>
        <w:rPr>
          <w:rFonts w:cs="Tahoma"/>
          <w:bCs/>
          <w:szCs w:val="18"/>
        </w:rPr>
        <w:t>Quem são os agentes públicos responsáveis pelo acompanhamento d</w:t>
      </w:r>
      <w:r w:rsidRPr="00A83F52">
        <w:rPr>
          <w:rFonts w:cs="Tahoma"/>
          <w:bCs/>
          <w:szCs w:val="18"/>
        </w:rPr>
        <w:t>a execução do</w:t>
      </w:r>
      <w:r>
        <w:rPr>
          <w:rFonts w:cs="Tahoma"/>
          <w:bCs/>
          <w:szCs w:val="18"/>
        </w:rPr>
        <w:t>(s)</w:t>
      </w:r>
      <w:r w:rsidRPr="00A83F52">
        <w:rPr>
          <w:rFonts w:cs="Tahoma"/>
          <w:bCs/>
          <w:szCs w:val="18"/>
        </w:rPr>
        <w:t xml:space="preserve"> objeto</w:t>
      </w:r>
      <w:r>
        <w:rPr>
          <w:rFonts w:cs="Tahoma"/>
          <w:bCs/>
          <w:szCs w:val="18"/>
        </w:rPr>
        <w:t>(s) e o(s) responsáveis pela(s) decisões no(s) contrato(s) administrativos</w:t>
      </w:r>
    </w:p>
    <w:p w14:paraId="09DC64F9" w14:textId="3D4D42C7" w:rsidR="007B19F6" w:rsidRDefault="007B19F6" w:rsidP="00B970FE">
      <w:pPr>
        <w:ind w:firstLine="0"/>
        <w:jc w:val="center"/>
        <w:rPr>
          <w:b/>
          <w:bCs/>
          <w:szCs w:val="18"/>
        </w:rPr>
      </w:pPr>
    </w:p>
    <w:p w14:paraId="2642C73B" w14:textId="47C3963C" w:rsidR="00B970FE" w:rsidRPr="00B970FE" w:rsidRDefault="00B970FE" w:rsidP="00B970FE">
      <w:pPr>
        <w:pStyle w:val="Ttulo1"/>
      </w:pPr>
      <w:r w:rsidRPr="00B970FE">
        <w:t>G</w:t>
      </w:r>
      <w:r w:rsidR="006D7DF9">
        <w:t>estor(es) do(s) Contrato(s)</w:t>
      </w:r>
      <w:r w:rsidRPr="00B970FE">
        <w:t>.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B970FE" w:rsidRPr="00E92143" w14:paraId="7BE58119" w14:textId="77777777" w:rsidTr="00B970FE">
        <w:tc>
          <w:tcPr>
            <w:tcW w:w="10314" w:type="dxa"/>
            <w:shd w:val="clear" w:color="auto" w:fill="auto"/>
            <w:vAlign w:val="center"/>
          </w:tcPr>
          <w:p w14:paraId="4DEC437A" w14:textId="77777777" w:rsidR="00B970FE" w:rsidRPr="00471B6A" w:rsidRDefault="00B970FE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>, A</w:t>
            </w:r>
            <w:r w:rsidRPr="008325FB">
              <w:rPr>
                <w:b/>
                <w:bCs/>
                <w:szCs w:val="18"/>
              </w:rPr>
              <w:t xml:space="preserve">rt. </w:t>
            </w:r>
            <w:r>
              <w:rPr>
                <w:b/>
                <w:bCs/>
                <w:szCs w:val="18"/>
              </w:rPr>
              <w:t xml:space="preserve">2º, Inciso VI c/c Art. </w:t>
            </w:r>
            <w:r w:rsidRPr="008325FB">
              <w:rPr>
                <w:b/>
                <w:bCs/>
                <w:szCs w:val="18"/>
              </w:rPr>
              <w:t>8º</w:t>
            </w:r>
            <w:r>
              <w:rPr>
                <w:b/>
                <w:bCs/>
                <w:szCs w:val="18"/>
              </w:rPr>
              <w:t xml:space="preserve">, </w:t>
            </w:r>
            <w:r w:rsidRPr="008325FB">
              <w:rPr>
                <w:b/>
                <w:bCs/>
                <w:szCs w:val="18"/>
              </w:rPr>
              <w:t xml:space="preserve">§ 1º </w:t>
            </w:r>
          </w:p>
        </w:tc>
      </w:tr>
      <w:tr w:rsidR="00B970FE" w:rsidRPr="00E92143" w14:paraId="2EB4D6E5" w14:textId="77777777" w:rsidTr="00B970FE">
        <w:trPr>
          <w:trHeight w:val="1090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2E969DDC" w14:textId="77777777" w:rsidR="00B970FE" w:rsidRPr="001D598E" w:rsidRDefault="00B970FE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Compreende a coordenação das atividades relacionadas à fiscalização técnica, administrativa e setorial e dos atos preparatórios à instrução processual e ao encaminhamento da documentação pertinente ao setor de contratos para a formalização dos procedimentos relativos à prorrogação, à alteração, ao reequilíbrio, ao pagamento, à eventual aplicação de sanções e à extinção dos contratos, entre outras competências atribuídas pela legislação ou pela autoridade competente.</w:t>
            </w:r>
          </w:p>
          <w:p w14:paraId="6332CB79" w14:textId="77777777" w:rsidR="00B970FE" w:rsidRPr="00E92143" w:rsidRDefault="00B970FE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A </w:t>
            </w:r>
            <w:r w:rsidRPr="001D598E">
              <w:rPr>
                <w:sz w:val="16"/>
                <w:szCs w:val="16"/>
                <w:u w:val="single"/>
              </w:rPr>
              <w:t>gestão dos contratos</w:t>
            </w:r>
            <w:r w:rsidRPr="001D598E">
              <w:rPr>
                <w:sz w:val="16"/>
                <w:szCs w:val="16"/>
              </w:rPr>
              <w:t xml:space="preserve"> será </w:t>
            </w:r>
            <w:r w:rsidRPr="001D598E">
              <w:rPr>
                <w:sz w:val="16"/>
                <w:szCs w:val="16"/>
                <w:u w:val="single"/>
              </w:rPr>
              <w:t>realizada pelos secretários municipais responsáveis pela contratação.</w:t>
            </w:r>
          </w:p>
        </w:tc>
      </w:tr>
    </w:tbl>
    <w:p w14:paraId="7FF527B1" w14:textId="1116EDCD" w:rsidR="00D453C2" w:rsidRDefault="00D453C2" w:rsidP="00954363">
      <w:pPr>
        <w:pStyle w:val="Ttulo2"/>
      </w:pPr>
      <w:r w:rsidRPr="00D453C2">
        <w:t>C</w:t>
      </w:r>
      <w:r w:rsidR="006D7DF9">
        <w:t>ompetências e Atribuições do(s) Gestor(es)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D453C2" w:rsidRPr="00E92143" w14:paraId="5BDDD9AD" w14:textId="77777777" w:rsidTr="00CF22BB">
        <w:tc>
          <w:tcPr>
            <w:tcW w:w="10314" w:type="dxa"/>
            <w:shd w:val="clear" w:color="auto" w:fill="auto"/>
            <w:vAlign w:val="center"/>
          </w:tcPr>
          <w:p w14:paraId="5D713A7E" w14:textId="77777777" w:rsidR="00D453C2" w:rsidRPr="00471B6A" w:rsidRDefault="00D453C2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>, A</w:t>
            </w:r>
            <w:r w:rsidRPr="008325FB">
              <w:rPr>
                <w:b/>
                <w:bCs/>
                <w:szCs w:val="18"/>
              </w:rPr>
              <w:t>rt. 8º</w:t>
            </w:r>
            <w:r>
              <w:rPr>
                <w:b/>
                <w:bCs/>
                <w:szCs w:val="18"/>
              </w:rPr>
              <w:t xml:space="preserve">, </w:t>
            </w:r>
            <w:r w:rsidRPr="008325FB">
              <w:rPr>
                <w:b/>
                <w:bCs/>
                <w:szCs w:val="18"/>
              </w:rPr>
              <w:t xml:space="preserve">§ 1º </w:t>
            </w:r>
          </w:p>
        </w:tc>
      </w:tr>
      <w:tr w:rsidR="00D453C2" w:rsidRPr="00E92143" w14:paraId="364348A4" w14:textId="77777777" w:rsidTr="00CF22BB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68F49CE2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Art. 23 - Caberá ao gestor do contrato a coordenação e a condução administrativa dos contratos e, nos seus afastamentos e seus impedimentos legais, ao seu substituto, em especial:</w:t>
            </w:r>
          </w:p>
          <w:p w14:paraId="0B337E8B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I - coordenar as atividades relacionadas à fiscalização técnica, administrativa e setorial;</w:t>
            </w:r>
          </w:p>
          <w:p w14:paraId="518A5850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II - acompanhar os registros realizados pelos fiscais dos contratos alusivos às ocorrências de execução contratual e as medidas adotadas, atuando no desentrave administrativo para facilitação do cumprimento do objeto, e informar à autoridade superior aquelas que ultrapassarem a sua competência;</w:t>
            </w:r>
          </w:p>
          <w:p w14:paraId="436AC948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III - coordenar as rotinas de acompanhamento e de fiscalização do contrato, cujo histórico de gerenciamento deverá conter todos os registros formais da execução, a exemplo da ordem de serviço, do cumprimento dos prazos, dos registros de ocorrências, das alterações e das prorrogações contratuais, e elaborar relatório com vistas à verificação da necessidade de adequações do contrato para fins de atendimento da finalidade da administração;</w:t>
            </w:r>
          </w:p>
          <w:p w14:paraId="72B8AF49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IV - coordenar os atos preparatórios à instrução processual e ao envio da documentação pertinente ao setor de contratos para a formalização dos procedimentos de que trata o inciso VI do art. 2º;</w:t>
            </w:r>
          </w:p>
          <w:p w14:paraId="32298572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V - Observar o adequado equilíbrio econômico-financeiro, decidindo após manifestação fundamentada da comissão de análise de restabelecimento do equilíbrio econômico-financeiro;</w:t>
            </w:r>
          </w:p>
          <w:p w14:paraId="7DF13F0D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VI - elaborar o relatório final de que trata a alínea "d" do inciso VI do § 3º do art. 174 da Lei nº 14.133/2021, com as informações obtidas durante a execução do contrato;</w:t>
            </w:r>
          </w:p>
          <w:p w14:paraId="2B0CD15B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VII - emitir documento comprobatório da avaliação realizada pelos fiscais técnico, administrativo e setorial quanto ao cumprimento de obrigações assumidas pelo contratado, realizando menção ao desempenho durante a execução contratual, baseado em atesto(s) de cumprimento das obrigações, análise dos indicadores objetivamente definidos e aferidos, e, caso for, em eventuais penalidades aplicadas ou que constem no seu registro cadastral;</w:t>
            </w:r>
          </w:p>
          <w:p w14:paraId="25C85ECF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VIII - tomar providências para a formalização de processo administrativo de responsabilização para fins de aplicação de sanções, a ser conduzido pela comissão de que trata o art. 158 da Lei nº 14.133/2021 ou pelo(s) agente(s) competente(s), conforme o caso;</w:t>
            </w:r>
          </w:p>
          <w:p w14:paraId="12EA015F" w14:textId="77777777" w:rsidR="00D453C2" w:rsidRPr="00E92143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IX - coordenar a atualização contínua do relatório de riscos durante a gestão do contrato, com apoio dos fiscais técnico, administrativo e setorial.</w:t>
            </w:r>
          </w:p>
        </w:tc>
      </w:tr>
    </w:tbl>
    <w:p w14:paraId="68D3C2B7" w14:textId="71182DA3" w:rsidR="00940DAD" w:rsidRDefault="00940DAD" w:rsidP="00954363">
      <w:pPr>
        <w:pStyle w:val="Ttulo2"/>
      </w:pPr>
      <w:r w:rsidRPr="00940DAD">
        <w:t>D</w:t>
      </w:r>
      <w:r w:rsidR="006D7DF9">
        <w:t>esignação do(s) Gestor(es)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5"/>
        <w:gridCol w:w="2551"/>
        <w:gridCol w:w="2268"/>
      </w:tblGrid>
      <w:tr w:rsidR="00940DAD" w:rsidRPr="00E92143" w14:paraId="0EB97EF9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5FB71BFC" w14:textId="77777777" w:rsidR="00940DAD" w:rsidRPr="00471B6A" w:rsidRDefault="00940DA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Cfe. </w:t>
            </w:r>
            <w:r w:rsidRPr="000B60CB">
              <w:rPr>
                <w:b/>
                <w:bCs/>
                <w:szCs w:val="18"/>
              </w:rPr>
              <w:t xml:space="preserve">Decreto Municipal 2.130/23, Art. </w:t>
            </w:r>
            <w:r>
              <w:rPr>
                <w:b/>
                <w:bCs/>
                <w:szCs w:val="18"/>
              </w:rPr>
              <w:t>8, §1º</w:t>
            </w:r>
          </w:p>
        </w:tc>
      </w:tr>
      <w:tr w:rsidR="00940DAD" w:rsidRPr="00E92143" w14:paraId="320523FB" w14:textId="77777777" w:rsidTr="00CF22BB">
        <w:tc>
          <w:tcPr>
            <w:tcW w:w="5495" w:type="dxa"/>
            <w:shd w:val="clear" w:color="auto" w:fill="auto"/>
            <w:vAlign w:val="center"/>
          </w:tcPr>
          <w:p w14:paraId="7D48C38F" w14:textId="77777777" w:rsidR="00940DAD" w:rsidRPr="00982F47" w:rsidRDefault="00940DA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Órgão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B83527D" w14:textId="77777777" w:rsidR="00940DAD" w:rsidRPr="00982F47" w:rsidRDefault="00940DA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Gestor do Contrato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80063E6" w14:textId="77777777" w:rsidR="00940DAD" w:rsidRPr="00982F47" w:rsidRDefault="00940DA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940DAD" w:rsidRPr="00E92143" w14:paraId="7E362211" w14:textId="77777777" w:rsidTr="00C47A89">
        <w:trPr>
          <w:trHeight w:val="554"/>
        </w:trPr>
        <w:tc>
          <w:tcPr>
            <w:tcW w:w="5495" w:type="dxa"/>
            <w:shd w:val="clear" w:color="auto" w:fill="auto"/>
            <w:vAlign w:val="center"/>
          </w:tcPr>
          <w:p w14:paraId="74ED21FA" w14:textId="537790FD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10602C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Secretaria Municipal de Educação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83D5F0B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r w:rsidRPr="00777DD5">
              <w:rPr>
                <w:sz w:val="16"/>
                <w:szCs w:val="16"/>
              </w:rPr>
              <w:t>Carlos Alexandre Lutterbeck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5740022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</w:p>
        </w:tc>
      </w:tr>
      <w:tr w:rsidR="00940DAD" w:rsidRPr="00E92143" w14:paraId="197EFE66" w14:textId="77777777" w:rsidTr="00C47A89">
        <w:trPr>
          <w:trHeight w:val="420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7DA7629C" w14:textId="1618F357" w:rsidR="00940DAD" w:rsidRDefault="00940DAD" w:rsidP="00C47A89">
            <w:pPr>
              <w:ind w:firstLine="0"/>
              <w:jc w:val="left"/>
              <w:rPr>
                <w:sz w:val="16"/>
                <w:szCs w:val="16"/>
              </w:rPr>
            </w:pPr>
            <w:r w:rsidRPr="0014678D">
              <w:rPr>
                <w:b/>
                <w:bCs/>
                <w:sz w:val="16"/>
                <w:szCs w:val="16"/>
                <w:u w:val="single"/>
              </w:rPr>
              <w:t>Obs.:</w:t>
            </w:r>
            <w:r w:rsidR="00C47A89">
              <w:rPr>
                <w:b/>
                <w:bCs/>
                <w:sz w:val="16"/>
                <w:szCs w:val="16"/>
                <w:u w:val="single"/>
              </w:rPr>
              <w:t xml:space="preserve"> </w:t>
            </w:r>
            <w:r>
              <w:rPr>
                <w:sz w:val="16"/>
                <w:szCs w:val="16"/>
              </w:rPr>
              <w:t xml:space="preserve">Na </w:t>
            </w:r>
            <w:r w:rsidRPr="00B53989">
              <w:rPr>
                <w:b/>
                <w:bCs/>
                <w:sz w:val="16"/>
                <w:szCs w:val="16"/>
              </w:rPr>
              <w:t>ausência, impedimento e/ou suspeição</w:t>
            </w:r>
            <w:r>
              <w:rPr>
                <w:sz w:val="16"/>
                <w:szCs w:val="16"/>
              </w:rPr>
              <w:t xml:space="preserve"> do(s) gestor(es) de contrato(s), </w:t>
            </w:r>
            <w:r w:rsidRPr="006D43B6">
              <w:rPr>
                <w:b/>
                <w:bCs/>
                <w:sz w:val="16"/>
                <w:szCs w:val="16"/>
              </w:rPr>
              <w:t>excepcionalmente</w:t>
            </w:r>
            <w:r>
              <w:rPr>
                <w:b/>
                <w:bCs/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o Prefeito Municipal, baseado na ascensão hierárquica, poderá avocará as competências do gestor para tomada de decisões.</w:t>
            </w:r>
          </w:p>
        </w:tc>
      </w:tr>
    </w:tbl>
    <w:p w14:paraId="120F6A53" w14:textId="53B9153B" w:rsidR="00940DAD" w:rsidRDefault="00940DAD" w:rsidP="00940DAD">
      <w:pPr>
        <w:pStyle w:val="Ttulo1"/>
      </w:pPr>
      <w:r w:rsidRPr="00940DAD">
        <w:t>F</w:t>
      </w:r>
      <w:r w:rsidR="006D7DF9">
        <w:t>iscal(is) DE Contrato(s)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940DAD" w:rsidRPr="00E92143" w14:paraId="2CA1EC6D" w14:textId="77777777" w:rsidTr="00CF22BB">
        <w:tc>
          <w:tcPr>
            <w:tcW w:w="10314" w:type="dxa"/>
            <w:shd w:val="clear" w:color="auto" w:fill="auto"/>
            <w:vAlign w:val="center"/>
          </w:tcPr>
          <w:p w14:paraId="25684814" w14:textId="77777777" w:rsidR="00940DAD" w:rsidRPr="00471B6A" w:rsidRDefault="00940DA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>, A</w:t>
            </w:r>
            <w:r w:rsidRPr="008325FB">
              <w:rPr>
                <w:b/>
                <w:bCs/>
                <w:szCs w:val="18"/>
              </w:rPr>
              <w:t xml:space="preserve">rt. </w:t>
            </w:r>
            <w:r>
              <w:rPr>
                <w:b/>
                <w:bCs/>
                <w:szCs w:val="18"/>
              </w:rPr>
              <w:t>2º, Inciso VII a IX</w:t>
            </w:r>
          </w:p>
        </w:tc>
      </w:tr>
      <w:tr w:rsidR="00940DAD" w:rsidRPr="00E92143" w14:paraId="5280E0E6" w14:textId="77777777" w:rsidTr="00CF22BB">
        <w:trPr>
          <w:trHeight w:val="1515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5AF7DE2C" w14:textId="77777777" w:rsidR="00940DAD" w:rsidRPr="001D598E" w:rsidRDefault="00940DAD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  <w:u w:val="single"/>
              </w:rPr>
              <w:t>Fiscalização técnica</w:t>
            </w:r>
            <w:r w:rsidRPr="001D598E">
              <w:rPr>
                <w:sz w:val="16"/>
                <w:szCs w:val="16"/>
              </w:rPr>
              <w:t xml:space="preserve"> - o acompanhamento do contrato com o objetivo de avaliar a execução do objeto nos moldes contratados e, se for o caso, aferir se a quantidade, a qualidade, o tempo e o modo da prestação ou da execução do objeto estão compatíveis com os indicadores estabelecidos no edital, para fins de pagamento, conforme o resultado pretendido pela administração, com o eventual auxílio da fiscalização administrativa.</w:t>
            </w:r>
          </w:p>
          <w:p w14:paraId="7213303F" w14:textId="77777777" w:rsidR="00940DAD" w:rsidRPr="001D598E" w:rsidRDefault="00940DAD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  <w:u w:val="single"/>
              </w:rPr>
              <w:t>Fiscalização administrativa</w:t>
            </w:r>
            <w:r w:rsidRPr="001D598E">
              <w:rPr>
                <w:sz w:val="16"/>
                <w:szCs w:val="16"/>
              </w:rPr>
              <w:t xml:space="preserve"> - o acompanhamento dos aspectos administrativos contratuais quanto às obrigações previdenciárias, fiscais e trabalhistas e quanto ao controle do contrato administrativo no que se refere a revisões, a reajustes, a repactuações e as providências tempestivas nas hipóteses de inadimplemento.</w:t>
            </w:r>
          </w:p>
          <w:p w14:paraId="652EE129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  <w:u w:val="single"/>
              </w:rPr>
              <w:t>Fiscalização setorial</w:t>
            </w:r>
            <w:r w:rsidRPr="001D598E">
              <w:rPr>
                <w:sz w:val="16"/>
                <w:szCs w:val="16"/>
              </w:rPr>
              <w:t xml:space="preserve"> - o acompanhamento subsidiário da execução do contrato nos aspectos técnicos e/ou administrativos quando a prestação do objeto ocorrer concomitantemente em setores distintos ou em unidades desconcentradas de um órgão ou uma entidade.</w:t>
            </w:r>
          </w:p>
        </w:tc>
      </w:tr>
    </w:tbl>
    <w:p w14:paraId="2CFC9865" w14:textId="29C39E7E" w:rsidR="00940DAD" w:rsidRDefault="00954363" w:rsidP="00954363">
      <w:pPr>
        <w:pStyle w:val="Ttulo2"/>
      </w:pPr>
      <w:r>
        <w:t>Observações</w:t>
      </w:r>
      <w:r w:rsidR="00940DAD">
        <w:t xml:space="preserve"> </w:t>
      </w:r>
      <w:r>
        <w:t>quanto a</w:t>
      </w:r>
      <w:r w:rsidR="00940DAD">
        <w:t xml:space="preserve"> dESIGNAÇÃO DE aGENTES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940DAD" w:rsidRPr="00E92143" w14:paraId="4357B4E5" w14:textId="77777777" w:rsidTr="00CF22BB">
        <w:tc>
          <w:tcPr>
            <w:tcW w:w="10314" w:type="dxa"/>
            <w:shd w:val="clear" w:color="auto" w:fill="auto"/>
            <w:vAlign w:val="center"/>
          </w:tcPr>
          <w:p w14:paraId="07A440D4" w14:textId="1FBFAC3E" w:rsidR="00940DAD" w:rsidRPr="00471B6A" w:rsidRDefault="00940DA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>, A</w:t>
            </w:r>
            <w:r w:rsidRPr="008325FB">
              <w:rPr>
                <w:b/>
                <w:bCs/>
                <w:szCs w:val="18"/>
              </w:rPr>
              <w:t>rt</w:t>
            </w:r>
            <w:r>
              <w:rPr>
                <w:b/>
                <w:bCs/>
                <w:szCs w:val="18"/>
              </w:rPr>
              <w:t>s</w:t>
            </w:r>
            <w:r w:rsidRPr="008325FB">
              <w:rPr>
                <w:b/>
                <w:bCs/>
                <w:szCs w:val="18"/>
              </w:rPr>
              <w:t>.</w:t>
            </w:r>
            <w:r>
              <w:rPr>
                <w:b/>
                <w:bCs/>
                <w:szCs w:val="18"/>
              </w:rPr>
              <w:t xml:space="preserve"> </w:t>
            </w:r>
            <w:r w:rsidR="00114881">
              <w:rPr>
                <w:b/>
                <w:bCs/>
                <w:szCs w:val="18"/>
              </w:rPr>
              <w:t xml:space="preserve">8º, 9º, </w:t>
            </w:r>
            <w:r>
              <w:rPr>
                <w:b/>
                <w:bCs/>
                <w:szCs w:val="18"/>
              </w:rPr>
              <w:t>1</w:t>
            </w:r>
            <w:r w:rsidR="00954363">
              <w:rPr>
                <w:b/>
                <w:bCs/>
                <w:szCs w:val="18"/>
              </w:rPr>
              <w:t>2</w:t>
            </w:r>
            <w:r>
              <w:rPr>
                <w:b/>
                <w:bCs/>
                <w:szCs w:val="18"/>
              </w:rPr>
              <w:t xml:space="preserve"> a 14</w:t>
            </w:r>
          </w:p>
        </w:tc>
      </w:tr>
      <w:tr w:rsidR="00940DAD" w:rsidRPr="00E92143" w14:paraId="46C43DDA" w14:textId="77777777" w:rsidTr="006D7DF9">
        <w:trPr>
          <w:trHeight w:val="256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08913C55" w14:textId="5FBFD20B" w:rsidR="00940DAD" w:rsidRPr="00E92143" w:rsidRDefault="00114881" w:rsidP="006D7DF9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Quando da designação do(s) fiscal(is)), devem ser observados </w:t>
            </w:r>
            <w:r w:rsidR="006D7DF9">
              <w:rPr>
                <w:sz w:val="16"/>
                <w:szCs w:val="16"/>
              </w:rPr>
              <w:t>inteiro teor d</w:t>
            </w:r>
            <w:r>
              <w:rPr>
                <w:sz w:val="16"/>
                <w:szCs w:val="16"/>
              </w:rPr>
              <w:t>os artigos 8º, 9º</w:t>
            </w:r>
            <w:r w:rsidR="006D7DF9">
              <w:rPr>
                <w:sz w:val="16"/>
                <w:szCs w:val="16"/>
              </w:rPr>
              <w:t xml:space="preserve"> e do</w:t>
            </w:r>
            <w:r>
              <w:rPr>
                <w:sz w:val="16"/>
                <w:szCs w:val="16"/>
              </w:rPr>
              <w:t xml:space="preserve"> 1</w:t>
            </w:r>
            <w:r w:rsidR="006D7DF9">
              <w:rPr>
                <w:sz w:val="16"/>
                <w:szCs w:val="16"/>
              </w:rPr>
              <w:t>2 a 14.</w:t>
            </w:r>
          </w:p>
        </w:tc>
      </w:tr>
    </w:tbl>
    <w:p w14:paraId="4558A8C8" w14:textId="687BA6C1" w:rsidR="00954363" w:rsidRDefault="00954363" w:rsidP="00954363">
      <w:pPr>
        <w:pStyle w:val="Ttulo2"/>
      </w:pPr>
      <w:r>
        <w:lastRenderedPageBreak/>
        <w:t>FISCALIZAÇÃO TÉCNICA</w:t>
      </w:r>
    </w:p>
    <w:p w14:paraId="7C258F25" w14:textId="145F1B31" w:rsidR="00940DAD" w:rsidRDefault="00940DAD" w:rsidP="00954363">
      <w:pPr>
        <w:pStyle w:val="Ttulo3"/>
      </w:pPr>
      <w:r w:rsidRPr="00940DAD">
        <w:t>C</w:t>
      </w:r>
      <w:r w:rsidR="00954363">
        <w:t>ompetências e atribuições do(s) fiscal(is) técnico(s)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954363" w:rsidRPr="00E92143" w14:paraId="5A0C7D60" w14:textId="77777777" w:rsidTr="00CF22BB">
        <w:tc>
          <w:tcPr>
            <w:tcW w:w="10314" w:type="dxa"/>
            <w:shd w:val="clear" w:color="auto" w:fill="auto"/>
            <w:vAlign w:val="center"/>
          </w:tcPr>
          <w:p w14:paraId="52532057" w14:textId="77777777" w:rsidR="00954363" w:rsidRPr="00471B6A" w:rsidRDefault="00954363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>, A</w:t>
            </w:r>
            <w:r w:rsidRPr="008325FB">
              <w:rPr>
                <w:b/>
                <w:bCs/>
                <w:szCs w:val="18"/>
              </w:rPr>
              <w:t xml:space="preserve">rt. </w:t>
            </w:r>
            <w:r>
              <w:rPr>
                <w:b/>
                <w:bCs/>
                <w:szCs w:val="18"/>
              </w:rPr>
              <w:t>24</w:t>
            </w:r>
            <w:r w:rsidRPr="008325FB">
              <w:rPr>
                <w:b/>
                <w:bCs/>
                <w:szCs w:val="18"/>
              </w:rPr>
              <w:t xml:space="preserve"> </w:t>
            </w:r>
          </w:p>
        </w:tc>
      </w:tr>
      <w:tr w:rsidR="00954363" w:rsidRPr="00E92143" w14:paraId="00C1ED47" w14:textId="77777777" w:rsidTr="00CF22BB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2C32A890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Art. 24 - Caberá ao fiscal técnico do contrato e, nos seus afastamentos e impedimentos legais, ao seu substituto, em especial:</w:t>
            </w:r>
          </w:p>
          <w:p w14:paraId="2E796A3D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I - prestar apoio técnico e operacional ao gestor do contrato com informações pertinentes às suas competências;</w:t>
            </w:r>
          </w:p>
          <w:p w14:paraId="02ED7C68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II - anotar no histórico de gerenciamento do contrato todas as ocorrências relacionadas à execução do contrato, com a descrição do que for necessário para a regularização das faltas ou dos defeitos observados;</w:t>
            </w:r>
          </w:p>
          <w:p w14:paraId="6BCA57E1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III - emitir notificações, diretamente ou por meio da assessoria jurídica, para a correção de rotinas ou de qualquer inexatidão ou irregularidade constatada, com a definição de prazo para a correção;</w:t>
            </w:r>
          </w:p>
          <w:p w14:paraId="4C9A3220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IV - fiscalizar a execução do contrato para que sejam cumpridas as condições estabelecidas, de modo a assegurar os melhores resultados para a administração, com a conferência das notas fiscais e dos demais documentos relativos a execução contratual, às quais certificam o recebimento provisório e/ou definitivo;</w:t>
            </w:r>
          </w:p>
          <w:p w14:paraId="5281C8DF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V - informar ao gestor do contato, em tempo hábil, a situação que demandar decisão ou adoção de medidas que ultrapassem a sua competência, para que ele adote as providências necessárias e saneadoras, se for o caso;</w:t>
            </w:r>
          </w:p>
          <w:p w14:paraId="5803E548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VI - comunicar imediatamente ao gestor do contrato quaisquer ocorrências que possam inviabilizar a execução do contrato nas datas estabelecidas;</w:t>
            </w:r>
          </w:p>
          <w:p w14:paraId="287FE5EE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VII - comunicar ao gestor do contrato, em tempo hábil, o término do contrato sob sua responsabilidade, com vistas à renovação tempestiva ou à prorrogação contratual;</w:t>
            </w:r>
          </w:p>
          <w:p w14:paraId="4DA4AF15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VIII - participar da atualização do relatório de riscos durante a fase de gestão do contrato, em conjunto com o fiscal administrativo e com o setorial, conforme o disposto no inciso VI do art. 23;</w:t>
            </w:r>
          </w:p>
          <w:p w14:paraId="41DD8761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IX - auxiliar o gestor do contrato com as informações necessárias, na elaboração do documento comprobatório da avaliação realizada na fiscalização do cumprimento de obrigações assumidas pelo contratado, conforme o disposto no inciso VII do art. 23;</w:t>
            </w:r>
          </w:p>
          <w:p w14:paraId="6A9F6A67" w14:textId="77777777" w:rsidR="00954363" w:rsidRPr="00E92143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X - realizar o recebimento provisório e/ou definitivo do objeto do contrato referido no art. 27, mediante termo detalhado que comprove o cumprimento das exigências contratuais.</w:t>
            </w:r>
          </w:p>
        </w:tc>
      </w:tr>
    </w:tbl>
    <w:p w14:paraId="436278F1" w14:textId="78B9CBA9" w:rsidR="00954363" w:rsidRDefault="00954363" w:rsidP="00954363">
      <w:pPr>
        <w:pStyle w:val="Ttulo3"/>
      </w:pPr>
      <w:r>
        <w:t>Designação do(s) Fisca</w:t>
      </w:r>
      <w:r w:rsidR="006D7DF9">
        <w:t>l(</w:t>
      </w:r>
      <w:r>
        <w:t>is</w:t>
      </w:r>
      <w:r w:rsidR="006D7DF9">
        <w:t>)</w:t>
      </w:r>
      <w:r>
        <w:t xml:space="preserve"> Técnico</w:t>
      </w:r>
      <w:r w:rsidR="006D7DF9">
        <w:t>(</w:t>
      </w:r>
      <w:r>
        <w:t>s</w:t>
      </w:r>
      <w:r w:rsidR="006D7DF9">
        <w:t>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3402"/>
        <w:gridCol w:w="1814"/>
      </w:tblGrid>
      <w:tr w:rsidR="00954363" w:rsidRPr="00E92143" w14:paraId="3CEB8E8A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03D5D225" w14:textId="10875AB4" w:rsidR="00954363" w:rsidRPr="00471B6A" w:rsidRDefault="00954363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Cfe. </w:t>
            </w:r>
            <w:r w:rsidRPr="000B60CB">
              <w:rPr>
                <w:b/>
                <w:bCs/>
                <w:szCs w:val="18"/>
              </w:rPr>
              <w:t xml:space="preserve">Decreto Municipal 2.130/23, Art. </w:t>
            </w:r>
            <w:r>
              <w:rPr>
                <w:b/>
                <w:bCs/>
                <w:szCs w:val="18"/>
              </w:rPr>
              <w:t>8, §</w:t>
            </w:r>
            <w:r w:rsidR="00114881">
              <w:rPr>
                <w:b/>
                <w:bCs/>
                <w:szCs w:val="18"/>
              </w:rPr>
              <w:t>§ 2º e 3</w:t>
            </w:r>
            <w:r>
              <w:rPr>
                <w:b/>
                <w:bCs/>
                <w:szCs w:val="18"/>
              </w:rPr>
              <w:t>º</w:t>
            </w:r>
          </w:p>
        </w:tc>
      </w:tr>
      <w:tr w:rsidR="00A70FED" w:rsidRPr="00E92143" w14:paraId="2CB4BC3B" w14:textId="77777777" w:rsidTr="001E4876">
        <w:tc>
          <w:tcPr>
            <w:tcW w:w="3256" w:type="dxa"/>
            <w:shd w:val="clear" w:color="auto" w:fill="auto"/>
            <w:vAlign w:val="center"/>
          </w:tcPr>
          <w:p w14:paraId="334796BD" w14:textId="77777777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Nome do Fiscal</w:t>
            </w:r>
            <w:r w:rsidRPr="00982F47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Designado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3C80758" w14:textId="197DECEA" w:rsidR="00A70FED" w:rsidRPr="00982F47" w:rsidRDefault="001E4876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D90DA66" w14:textId="09AEB121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Suplente do Nome do Fiscal</w:t>
            </w:r>
            <w:r w:rsidRPr="00982F47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Designado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5ECAFF65" w14:textId="0EF67BD7" w:rsidR="00A70FED" w:rsidRPr="00982F47" w:rsidRDefault="001E4876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7E37FA" w:rsidRPr="00E92143" w14:paraId="2B9C7B22" w14:textId="77777777" w:rsidTr="00C47A89">
        <w:trPr>
          <w:trHeight w:val="567"/>
        </w:trPr>
        <w:tc>
          <w:tcPr>
            <w:tcW w:w="3256" w:type="dxa"/>
            <w:shd w:val="clear" w:color="auto" w:fill="auto"/>
            <w:vAlign w:val="center"/>
          </w:tcPr>
          <w:p w14:paraId="263408C1" w14:textId="2634C624" w:rsidR="007E37FA" w:rsidRPr="00E92143" w:rsidRDefault="00AB3EFC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Elisandro Micael</w:t>
            </w:r>
            <w:r w:rsidR="00C5009A">
              <w:rPr>
                <w:sz w:val="16"/>
                <w:szCs w:val="16"/>
              </w:rPr>
              <w:t xml:space="preserve"> da Silva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CA5E48C" w14:textId="6311353B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4E75E432" w14:textId="7E25A481" w:rsidR="007E37FA" w:rsidRPr="00E92143" w:rsidRDefault="00E3555F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Márcio Rottoli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1E9A96EB" w14:textId="16D6EE05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19395DCE" w14:textId="70EF2667" w:rsidR="006D7DF9" w:rsidRDefault="006D7DF9" w:rsidP="006D7DF9">
      <w:pPr>
        <w:pStyle w:val="Ttulo2"/>
      </w:pPr>
      <w:r w:rsidRPr="006D7DF9">
        <w:t>F</w:t>
      </w:r>
      <w:r>
        <w:t>iscalização</w:t>
      </w:r>
      <w:r w:rsidRPr="006D7DF9">
        <w:t xml:space="preserve"> </w:t>
      </w:r>
      <w:r>
        <w:t>Administrativa</w:t>
      </w:r>
    </w:p>
    <w:p w14:paraId="4B17B58F" w14:textId="782AED57" w:rsidR="00DD1CD6" w:rsidRDefault="00DD1CD6" w:rsidP="00DD1CD6">
      <w:pPr>
        <w:pStyle w:val="Ttulo3"/>
      </w:pPr>
      <w:r w:rsidRPr="00940DAD">
        <w:t>C</w:t>
      </w:r>
      <w:r>
        <w:t>ompetências e atribuições do(s) fiscal(is) Administrativo(s)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6D7DF9" w:rsidRPr="00E92143" w14:paraId="71333BE5" w14:textId="77777777" w:rsidTr="00CF22BB">
        <w:tc>
          <w:tcPr>
            <w:tcW w:w="10314" w:type="dxa"/>
            <w:shd w:val="clear" w:color="auto" w:fill="auto"/>
            <w:vAlign w:val="center"/>
          </w:tcPr>
          <w:p w14:paraId="1262BE82" w14:textId="70D22160" w:rsidR="006D7DF9" w:rsidRPr="00471B6A" w:rsidRDefault="006D7DF9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>, A</w:t>
            </w:r>
            <w:r w:rsidRPr="008325FB">
              <w:rPr>
                <w:b/>
                <w:bCs/>
                <w:szCs w:val="18"/>
              </w:rPr>
              <w:t xml:space="preserve">rt. </w:t>
            </w:r>
            <w:r>
              <w:rPr>
                <w:b/>
                <w:bCs/>
                <w:szCs w:val="18"/>
              </w:rPr>
              <w:t>2</w:t>
            </w:r>
            <w:r w:rsidR="00DD1CD6">
              <w:rPr>
                <w:b/>
                <w:bCs/>
                <w:szCs w:val="18"/>
              </w:rPr>
              <w:t>5</w:t>
            </w:r>
          </w:p>
        </w:tc>
      </w:tr>
      <w:tr w:rsidR="006D7DF9" w:rsidRPr="00E92143" w14:paraId="1DA56AEA" w14:textId="77777777" w:rsidTr="00CF22BB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34FB300B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>Art. 25 - Caberá ao fiscal administrativo do contrato e, nos seus afastamentos e impedimentos legais, ao seu substituto, em especial:</w:t>
            </w:r>
          </w:p>
          <w:p w14:paraId="236EF48F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>I - prestar apoio técnico e operacional ao gestor do contrato, com a realização do controle dos prazos contratuais e da formalização de apostilamentos e de termos aditivos, assim como no acompanhamento dos empenhos, dos pagamentos, das garantias e das glosas;</w:t>
            </w:r>
          </w:p>
          <w:p w14:paraId="72A8CE44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>II - verificar a manutenção das condições de habilitação da contratada, com a solicitação dos documentos comprobatórios pertinentes, caso necessário;</w:t>
            </w:r>
          </w:p>
          <w:p w14:paraId="50FDE902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>III - examinar a regularidade no recolhimento das contribuições fiscais, trabalhistas e previdenciárias e, na hipótese de descumprimento, cientificar a contratada para que adote as medidas necessárias e saneadoras, assim como ao gestor do contato, para que, de conhecimento da informação, requeira a adoção de medidas complementares e/ou formalize o processo administrativo de responsabilização;</w:t>
            </w:r>
          </w:p>
          <w:p w14:paraId="37E0D78E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>IV - atuar tempestivamente na solução de eventuais problemas relacionados ao descumprimento das obrigações contratuais e reportar ao gestor do contrato para que tome as providências cabíveis, quando ultrapassar a sua competência;</w:t>
            </w:r>
          </w:p>
          <w:p w14:paraId="47BA36A8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>V - participar da atualização do relatório de riscos durante a fase de gestão do contrato, em conjunto com o fiscal técnico e com o setorial, conforme o disposto no inciso VI do art. 23;</w:t>
            </w:r>
          </w:p>
          <w:p w14:paraId="4DCF9D3A" w14:textId="4D2BA79A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>VI - auxiliar o gestor do contrato com as informações necessárias, em conjunto com o fiscal técnico e com o setorial, na elaboração do documento comprobatório da avaliação realizada na fiscalização do cumprimento de obrigações assumidas pelo contratado, conforme o disposto no VII do art. 23;</w:t>
            </w:r>
          </w:p>
          <w:p w14:paraId="6AE42350" w14:textId="77777777" w:rsidR="00021C16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>VII - cientificar, em prazo razoável, o gestor de contratos sobre o término do contrato, em caso de nova contratação ou da escolha pela prorrogação, visando a solução de continuidade.</w:t>
            </w:r>
          </w:p>
          <w:p w14:paraId="30CF9DE0" w14:textId="27DD2BC0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>VIII - participar da atualização do relatório de riscos durante a fase de gestão do contrato, em conjunto com o fiscal administrativo e com o setorial, conforme o disposto no inciso VI do art. 23;</w:t>
            </w:r>
          </w:p>
          <w:p w14:paraId="27E8721E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>IX - auxiliar o gestor do contrato com as informações necessárias, na elaboração do documento comprobatório da avaliação realizada na fiscalização do cumprimento de obrigações assumidas pelo contratado, conforme o disposto no inciso VII do art. 23;</w:t>
            </w:r>
          </w:p>
          <w:p w14:paraId="74167C24" w14:textId="1B6EB747" w:rsidR="006D7DF9" w:rsidRPr="00E92143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>X - realizar o recebimento provisório e/ou definitivo do objeto do contrato referido no art. 27, mediante termo detalhado que comprove o cumprimento das exigências contratuais.</w:t>
            </w:r>
          </w:p>
        </w:tc>
      </w:tr>
    </w:tbl>
    <w:p w14:paraId="483B82F5" w14:textId="29EB04FF" w:rsidR="006D7DF9" w:rsidRDefault="00DD1CD6" w:rsidP="00DD1CD6">
      <w:pPr>
        <w:pStyle w:val="Ttulo3"/>
      </w:pPr>
      <w:r>
        <w:t>Designação do(s) Fiscal(is) Administrativo(s)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3402"/>
        <w:gridCol w:w="1814"/>
      </w:tblGrid>
      <w:tr w:rsidR="00DD1CD6" w:rsidRPr="00E92143" w14:paraId="4CBEF23A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79ABBEAD" w14:textId="77777777" w:rsidR="00DD1CD6" w:rsidRPr="00471B6A" w:rsidRDefault="00DD1CD6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Cfe. </w:t>
            </w:r>
            <w:r w:rsidRPr="000B60CB">
              <w:rPr>
                <w:b/>
                <w:bCs/>
                <w:szCs w:val="18"/>
              </w:rPr>
              <w:t xml:space="preserve">Decreto Municipal 2.130/23, Art. </w:t>
            </w:r>
            <w:r>
              <w:rPr>
                <w:b/>
                <w:bCs/>
                <w:szCs w:val="18"/>
              </w:rPr>
              <w:t>8, §§ 2º e 3º</w:t>
            </w:r>
          </w:p>
        </w:tc>
      </w:tr>
      <w:tr w:rsidR="00A70FED" w:rsidRPr="00E92143" w14:paraId="4F39B09F" w14:textId="77777777" w:rsidTr="00A70FED">
        <w:tc>
          <w:tcPr>
            <w:tcW w:w="3256" w:type="dxa"/>
            <w:shd w:val="clear" w:color="auto" w:fill="auto"/>
            <w:vAlign w:val="center"/>
          </w:tcPr>
          <w:p w14:paraId="4B0AEA00" w14:textId="77777777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Nome do Fiscal</w:t>
            </w:r>
            <w:r w:rsidRPr="00982F47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Designado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545F6CD1" w14:textId="560CAB90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7081EEA" w14:textId="223F1504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Suplente do Nome do Fiscal</w:t>
            </w:r>
            <w:r w:rsidRPr="00982F47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Designado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6BDE6E48" w14:textId="5DD52C2D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7E37FA" w:rsidRPr="00E92143" w14:paraId="16167CB6" w14:textId="77777777" w:rsidTr="00C47A89">
        <w:trPr>
          <w:trHeight w:val="456"/>
        </w:trPr>
        <w:tc>
          <w:tcPr>
            <w:tcW w:w="3256" w:type="dxa"/>
            <w:shd w:val="clear" w:color="auto" w:fill="auto"/>
            <w:vAlign w:val="center"/>
          </w:tcPr>
          <w:p w14:paraId="370033B0" w14:textId="715173AC" w:rsidR="007E37FA" w:rsidRPr="00E92143" w:rsidRDefault="00AB3EFC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Márcia H</w:t>
            </w:r>
            <w:r w:rsidR="00C5009A">
              <w:rPr>
                <w:sz w:val="16"/>
                <w:szCs w:val="16"/>
              </w:rPr>
              <w:t>aberkamp</w:t>
            </w:r>
            <w:r>
              <w:rPr>
                <w:sz w:val="16"/>
                <w:szCs w:val="16"/>
              </w:rPr>
              <w:t xml:space="preserve"> Porsche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339B653" w14:textId="572EBC72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0129F335" w14:textId="0D89423D" w:rsidR="007E37FA" w:rsidRPr="00E92143" w:rsidRDefault="00AB3EFC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Magali</w:t>
            </w:r>
            <w:r w:rsidR="00C5009A">
              <w:rPr>
                <w:sz w:val="16"/>
                <w:szCs w:val="16"/>
              </w:rPr>
              <w:t xml:space="preserve"> Elisa Baller Röhsig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081483F1" w14:textId="47C58FC9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05A3D840" w14:textId="1FD83DC5" w:rsidR="00DD1CD6" w:rsidRDefault="00DD1CD6" w:rsidP="00DD1CD6">
      <w:pPr>
        <w:pStyle w:val="Ttulo2"/>
      </w:pPr>
      <w:r>
        <w:lastRenderedPageBreak/>
        <w:t>Fiscalização Setorial</w:t>
      </w:r>
    </w:p>
    <w:p w14:paraId="45C6778C" w14:textId="48574182" w:rsidR="00DD1CD6" w:rsidRDefault="00DD1CD6" w:rsidP="00DD1CD6">
      <w:pPr>
        <w:pStyle w:val="Ttulo3"/>
      </w:pPr>
      <w:r>
        <w:t>Competências e Atribuições do(s) Fiscal(is) Setorial(Is)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DD1CD6" w:rsidRPr="00E92143" w14:paraId="50145327" w14:textId="77777777" w:rsidTr="00CF22BB">
        <w:tc>
          <w:tcPr>
            <w:tcW w:w="10314" w:type="dxa"/>
            <w:shd w:val="clear" w:color="auto" w:fill="auto"/>
            <w:vAlign w:val="center"/>
          </w:tcPr>
          <w:p w14:paraId="7713DD0E" w14:textId="452FD23F" w:rsidR="00DD1CD6" w:rsidRPr="00471B6A" w:rsidRDefault="00DD1CD6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>, A</w:t>
            </w:r>
            <w:r w:rsidRPr="008325FB">
              <w:rPr>
                <w:b/>
                <w:bCs/>
                <w:szCs w:val="18"/>
              </w:rPr>
              <w:t xml:space="preserve">rt. </w:t>
            </w:r>
            <w:r>
              <w:rPr>
                <w:b/>
                <w:bCs/>
                <w:szCs w:val="18"/>
              </w:rPr>
              <w:t>26</w:t>
            </w:r>
          </w:p>
        </w:tc>
      </w:tr>
      <w:tr w:rsidR="00DD1CD6" w:rsidRPr="00E92143" w14:paraId="5FF368BE" w14:textId="77777777" w:rsidTr="00CF22BB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05992A2B" w14:textId="3696F53A" w:rsidR="00DD1CD6" w:rsidRPr="00E92143" w:rsidRDefault="00DD1CD6" w:rsidP="00CF22BB">
            <w:pPr>
              <w:ind w:firstLine="0"/>
              <w:rPr>
                <w:sz w:val="16"/>
                <w:szCs w:val="16"/>
              </w:rPr>
            </w:pPr>
            <w:r w:rsidRPr="00DD1CD6">
              <w:rPr>
                <w:sz w:val="16"/>
                <w:szCs w:val="16"/>
              </w:rPr>
              <w:t>Art. 26 - Caberá ao fiscal setorial do contrato, quando estabelecido, e, nos seus afastamentos e impedimentos legais, ao seu substituto, exercer, de forma complementar, as atribuições de que tratam os arts. 24 e 25.</w:t>
            </w:r>
          </w:p>
        </w:tc>
      </w:tr>
    </w:tbl>
    <w:p w14:paraId="122C3A37" w14:textId="77E4FC1C" w:rsidR="00DD1CD6" w:rsidRDefault="00DD1CD6" w:rsidP="00DD1CD6">
      <w:pPr>
        <w:pStyle w:val="Ttulo3"/>
      </w:pPr>
      <w:r>
        <w:t>Designação do(s) Fiscal(is) Setorial(is)</w:t>
      </w:r>
    </w:p>
    <w:p w14:paraId="03FDC231" w14:textId="77777777" w:rsidR="00C47A89" w:rsidRDefault="00C47A89" w:rsidP="00C47A89">
      <w:pPr>
        <w:rPr>
          <w:b/>
          <w:bCs/>
          <w:u w:val="single"/>
        </w:rPr>
      </w:pPr>
      <w:r w:rsidRPr="00C47A89">
        <w:rPr>
          <w:b/>
          <w:bCs/>
          <w:u w:val="single"/>
        </w:rPr>
        <w:t>Justificativa para a não designação de Fiscal Setorial:</w:t>
      </w:r>
    </w:p>
    <w:p w14:paraId="6B7918B2" w14:textId="77777777" w:rsidR="00C47A89" w:rsidRPr="00C47A89" w:rsidRDefault="00C47A89" w:rsidP="00C47A89">
      <w:pPr>
        <w:rPr>
          <w:b/>
          <w:bCs/>
          <w:u w:val="single"/>
        </w:rPr>
      </w:pPr>
    </w:p>
    <w:p w14:paraId="390F8534" w14:textId="5A888573" w:rsidR="00C47A89" w:rsidRDefault="00C47A89" w:rsidP="00C47A89">
      <w:pPr>
        <w:spacing w:line="276" w:lineRule="auto"/>
      </w:pPr>
      <w:r>
        <w:t xml:space="preserve">A não designação de fiscal setorial </w:t>
      </w:r>
      <w:r>
        <w:t>para essa contratação</w:t>
      </w:r>
      <w:r>
        <w:t xml:space="preserve"> em questão justifica-se pela presença de um fiscal administrativo e de um fiscal técnico, funções essas que são adequadas e suficientes para o acompanhamento e fiscalização, de acordo com as responsabilidades e atribuições previstas para cada cargo.</w:t>
      </w:r>
    </w:p>
    <w:p w14:paraId="2375E699" w14:textId="77777777" w:rsidR="00C47A89" w:rsidRDefault="00C47A89" w:rsidP="00C47A89">
      <w:pPr>
        <w:spacing w:line="276" w:lineRule="auto"/>
      </w:pPr>
      <w:r>
        <w:t>A designação de um fiscal setorial, portanto, seria redundante, visto que as funções atribuídas a este cargo se sobrepõem às atividades já desempenhadas pelos fiscais administrativos e técnicos, sem agregar valor significativo ao processo de fiscalização.</w:t>
      </w:r>
    </w:p>
    <w:p w14:paraId="7D1C32BA" w14:textId="0CC23DA7" w:rsidR="00C47A89" w:rsidRDefault="00C47A89" w:rsidP="00C47A89">
      <w:pPr>
        <w:spacing w:line="276" w:lineRule="auto"/>
      </w:pPr>
      <w:r>
        <w:t>Além disso, a designação de fiscais em duplicidade pode acarretar custos desnecessários e aumentar a burocracia, sem melhorar efetivamente o acompanhamento. Por estas razões, conclui-se que a presença do fiscal administrativo e do fiscal técnico é suficiente para garantir a correta fiscalização e a execução do contrato.</w:t>
      </w:r>
    </w:p>
    <w:p w14:paraId="0D13A897" w14:textId="77777777" w:rsidR="00C47A89" w:rsidRDefault="00C47A89" w:rsidP="00C47A89"/>
    <w:p w14:paraId="174AB404" w14:textId="0EB7BABF" w:rsidR="00C47A89" w:rsidRPr="00DD1CD6" w:rsidRDefault="00C47A89" w:rsidP="00C47A89">
      <w:pPr>
        <w:jc w:val="right"/>
      </w:pPr>
      <w:r>
        <w:t xml:space="preserve">Imigrante, </w:t>
      </w:r>
      <w:r>
        <w:t>14</w:t>
      </w:r>
      <w:r>
        <w:t xml:space="preserve"> de </w:t>
      </w:r>
      <w:r>
        <w:t>março</w:t>
      </w:r>
      <w:r>
        <w:t xml:space="preserve"> de 2025</w:t>
      </w:r>
      <w:r>
        <w:t>.</w:t>
      </w:r>
    </w:p>
    <w:p w14:paraId="62FF4A3E" w14:textId="1A6F8BBA" w:rsidR="00F45F3D" w:rsidRDefault="00F45F3D" w:rsidP="00B70A10">
      <w:pPr>
        <w:jc w:val="right"/>
      </w:pPr>
    </w:p>
    <w:p w14:paraId="020F279E" w14:textId="77777777" w:rsidR="00DD1CD6" w:rsidRDefault="00DD1CD6" w:rsidP="00B70A10">
      <w:pPr>
        <w:jc w:val="right"/>
      </w:pPr>
    </w:p>
    <w:p w14:paraId="6D1E25F6" w14:textId="240AEAFF" w:rsidR="00B70A10" w:rsidRDefault="00B70A10" w:rsidP="00B70A10">
      <w:pPr>
        <w:jc w:val="right"/>
      </w:pPr>
    </w:p>
    <w:tbl>
      <w:tblPr>
        <w:tblpPr w:leftFromText="141" w:rightFromText="141" w:vertAnchor="text" w:horzAnchor="margin" w:tblpXSpec="center" w:tblpY="8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6204"/>
      </w:tblGrid>
      <w:tr w:rsidR="00F21487" w14:paraId="0BCD043A" w14:textId="77777777" w:rsidTr="00CF22BB">
        <w:tc>
          <w:tcPr>
            <w:tcW w:w="6204" w:type="dxa"/>
            <w:tcBorders>
              <w:bottom w:val="single" w:sz="4" w:space="0" w:color="auto"/>
            </w:tcBorders>
            <w:shd w:val="clear" w:color="auto" w:fill="auto"/>
          </w:tcPr>
          <w:p w14:paraId="3D33EB0C" w14:textId="77777777" w:rsidR="00F21487" w:rsidRDefault="00F21487" w:rsidP="00CF22BB">
            <w:pPr>
              <w:tabs>
                <w:tab w:val="left" w:pos="1935"/>
              </w:tabs>
              <w:ind w:left="-142" w:firstLine="0"/>
            </w:pPr>
          </w:p>
        </w:tc>
      </w:tr>
      <w:tr w:rsidR="00F21487" w14:paraId="3D1DE857" w14:textId="77777777" w:rsidTr="00CF22BB">
        <w:tc>
          <w:tcPr>
            <w:tcW w:w="62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27E8E1" w14:textId="18F89B85" w:rsidR="00F21487" w:rsidRPr="00FD56DE" w:rsidRDefault="00C47A89" w:rsidP="00CF22BB">
            <w:pPr>
              <w:tabs>
                <w:tab w:val="left" w:pos="1935"/>
              </w:tabs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CARLOS ALEXANDRE LUTTERBECK</w:t>
            </w:r>
          </w:p>
        </w:tc>
      </w:tr>
      <w:tr w:rsidR="00F21487" w14:paraId="71822289" w14:textId="77777777" w:rsidTr="00CF22BB">
        <w:tc>
          <w:tcPr>
            <w:tcW w:w="6204" w:type="dxa"/>
            <w:shd w:val="clear" w:color="auto" w:fill="auto"/>
            <w:vAlign w:val="center"/>
          </w:tcPr>
          <w:p w14:paraId="7F8CC235" w14:textId="77777777" w:rsidR="00F21487" w:rsidRDefault="00F21487" w:rsidP="00CF22BB">
            <w:pPr>
              <w:tabs>
                <w:tab w:val="left" w:pos="1935"/>
              </w:tabs>
              <w:ind w:firstLine="0"/>
              <w:jc w:val="center"/>
            </w:pPr>
            <w:r>
              <w:t>Secretári</w:t>
            </w:r>
            <w:r w:rsidR="00C5009A">
              <w:t>o</w:t>
            </w:r>
            <w:r>
              <w:t xml:space="preserve"> Municipal</w:t>
            </w:r>
            <w:r w:rsidR="00C5009A">
              <w:t xml:space="preserve"> de Educação</w:t>
            </w:r>
          </w:p>
          <w:p w14:paraId="3F671AF6" w14:textId="0B95492D" w:rsidR="00C47A89" w:rsidRDefault="00C47A89" w:rsidP="00CF22BB">
            <w:pPr>
              <w:tabs>
                <w:tab w:val="left" w:pos="1935"/>
              </w:tabs>
              <w:ind w:firstLine="0"/>
              <w:jc w:val="center"/>
            </w:pPr>
            <w:r>
              <w:t>SME</w:t>
            </w:r>
          </w:p>
        </w:tc>
      </w:tr>
    </w:tbl>
    <w:p w14:paraId="2B89E342" w14:textId="28AA6814" w:rsidR="006A15E4" w:rsidRDefault="006A15E4">
      <w:pPr>
        <w:spacing w:after="160" w:line="259" w:lineRule="auto"/>
        <w:ind w:firstLine="0"/>
        <w:rPr>
          <w:rFonts w:eastAsiaTheme="majorEastAsia" w:cstheme="majorBidi"/>
          <w:b/>
          <w:caps/>
          <w:sz w:val="28"/>
          <w:szCs w:val="32"/>
        </w:rPr>
      </w:pPr>
    </w:p>
    <w:sectPr w:rsidR="006A15E4" w:rsidSect="00B74DEC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851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D94D04" w14:textId="77777777" w:rsidR="00990C90" w:rsidRDefault="00990C90" w:rsidP="009F2D5E">
      <w:pPr>
        <w:spacing w:after="0"/>
      </w:pPr>
      <w:r>
        <w:separator/>
      </w:r>
    </w:p>
  </w:endnote>
  <w:endnote w:type="continuationSeparator" w:id="0">
    <w:p w14:paraId="5C88B3A3" w14:textId="77777777" w:rsidR="00990C90" w:rsidRDefault="00990C90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charset w:val="00"/>
    <w:family w:val="auto"/>
    <w:pitch w:val="default"/>
  </w:font>
  <w:font w:name="ArialMT">
    <w:altName w:val="Arial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923525474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6B1672" w:rsidRPr="002E46A9" w:rsidRDefault="006B1672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6B1672" w:rsidRPr="00EC4156" w:rsidRDefault="006B1672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-1535726081"/>
      <w:docPartObj>
        <w:docPartGallery w:val="Page Numbers (Top of Page)"/>
        <w:docPartUnique/>
      </w:docPartObj>
    </w:sdtPr>
    <w:sdtEndPr/>
    <w:sdtContent>
      <w:p w14:paraId="3F8E410B" w14:textId="77777777" w:rsidR="006B1672" w:rsidRDefault="006B1672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6B1672" w:rsidRDefault="006B167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45FBE2" w14:textId="77777777" w:rsidR="00990C90" w:rsidRDefault="00990C90" w:rsidP="009F2D5E">
      <w:pPr>
        <w:spacing w:after="0"/>
      </w:pPr>
      <w:r>
        <w:separator/>
      </w:r>
    </w:p>
  </w:footnote>
  <w:footnote w:type="continuationSeparator" w:id="0">
    <w:p w14:paraId="75C0A057" w14:textId="77777777" w:rsidR="00990C90" w:rsidRDefault="00990C90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D3404D" w14:textId="77777777" w:rsidR="006B1672" w:rsidRDefault="006B1672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6B1672" w:rsidRDefault="006B1672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6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6B1672" w:rsidRDefault="006B1672" w:rsidP="00D15024">
          <w:pPr>
            <w:pStyle w:val="Cabealho"/>
            <w:ind w:firstLine="0"/>
          </w:pPr>
          <w:r>
            <w:t>ESTADO DO RIO GRANDE DO SUL</w:t>
          </w:r>
        </w:p>
        <w:p w14:paraId="52E7637B" w14:textId="77777777" w:rsidR="006B1672" w:rsidRDefault="006B1672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  <w:p w14:paraId="62003A3B" w14:textId="11E04957" w:rsidR="006B1672" w:rsidRDefault="006B1672" w:rsidP="00D15024">
          <w:pPr>
            <w:pStyle w:val="Cabealho"/>
            <w:ind w:firstLine="0"/>
          </w:pPr>
          <w:r>
            <w:rPr>
              <w:b/>
              <w:bCs/>
            </w:rPr>
            <w:t>Departamento de Controle Interno</w:t>
          </w:r>
        </w:p>
      </w:tc>
      <w:tc>
        <w:tcPr>
          <w:tcW w:w="3402" w:type="dxa"/>
          <w:vAlign w:val="center"/>
        </w:tcPr>
        <w:p w14:paraId="03E418B2" w14:textId="6BAB5066" w:rsidR="006B1672" w:rsidRDefault="006B1672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6B1672" w:rsidRDefault="006B1672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6E3CE" w14:textId="77777777" w:rsidR="006B1672" w:rsidRDefault="006B1672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6B1672" w:rsidRDefault="006B1672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6B1672" w:rsidRDefault="006B1672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6B1672" w:rsidRPr="00B970FE" w:rsidRDefault="006B1672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6B1672" w:rsidRDefault="006B1672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6B1672" w:rsidRDefault="006B167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ED554C0"/>
    <w:multiLevelType w:val="multilevel"/>
    <w:tmpl w:val="5BE49278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4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8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 w16cid:durableId="1027872816">
    <w:abstractNumId w:val="7"/>
  </w:num>
  <w:num w:numId="2" w16cid:durableId="738090125">
    <w:abstractNumId w:val="9"/>
  </w:num>
  <w:num w:numId="3" w16cid:durableId="147787451">
    <w:abstractNumId w:val="8"/>
  </w:num>
  <w:num w:numId="4" w16cid:durableId="1328438397">
    <w:abstractNumId w:val="2"/>
  </w:num>
  <w:num w:numId="5" w16cid:durableId="200170896">
    <w:abstractNumId w:val="0"/>
  </w:num>
  <w:num w:numId="6" w16cid:durableId="712466735">
    <w:abstractNumId w:val="13"/>
  </w:num>
  <w:num w:numId="7" w16cid:durableId="55932251">
    <w:abstractNumId w:val="17"/>
  </w:num>
  <w:num w:numId="8" w16cid:durableId="1223756677">
    <w:abstractNumId w:val="14"/>
  </w:num>
  <w:num w:numId="9" w16cid:durableId="2024437125">
    <w:abstractNumId w:val="18"/>
  </w:num>
  <w:num w:numId="10" w16cid:durableId="219752655">
    <w:abstractNumId w:val="11"/>
  </w:num>
  <w:num w:numId="11" w16cid:durableId="1268731444">
    <w:abstractNumId w:val="16"/>
  </w:num>
  <w:num w:numId="12" w16cid:durableId="1695958421">
    <w:abstractNumId w:val="5"/>
  </w:num>
  <w:num w:numId="13" w16cid:durableId="1772701937">
    <w:abstractNumId w:val="3"/>
  </w:num>
  <w:num w:numId="14" w16cid:durableId="537670334">
    <w:abstractNumId w:val="15"/>
  </w:num>
  <w:num w:numId="15" w16cid:durableId="1343437128">
    <w:abstractNumId w:val="12"/>
  </w:num>
  <w:num w:numId="16" w16cid:durableId="424152036">
    <w:abstractNumId w:val="4"/>
  </w:num>
  <w:num w:numId="17" w16cid:durableId="1557668245">
    <w:abstractNumId w:val="6"/>
  </w:num>
  <w:num w:numId="18" w16cid:durableId="128014423">
    <w:abstractNumId w:val="10"/>
  </w:num>
  <w:num w:numId="19" w16cid:durableId="1914662302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A4F"/>
    <w:rsid w:val="00000FCC"/>
    <w:rsid w:val="00001EF4"/>
    <w:rsid w:val="000020B2"/>
    <w:rsid w:val="00002791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9A1"/>
    <w:rsid w:val="00020DE0"/>
    <w:rsid w:val="000212AF"/>
    <w:rsid w:val="0002143C"/>
    <w:rsid w:val="000219E1"/>
    <w:rsid w:val="00021C16"/>
    <w:rsid w:val="00021EB3"/>
    <w:rsid w:val="00023291"/>
    <w:rsid w:val="0002484E"/>
    <w:rsid w:val="000263A4"/>
    <w:rsid w:val="00027CAC"/>
    <w:rsid w:val="0003344D"/>
    <w:rsid w:val="00033BD0"/>
    <w:rsid w:val="00037DA5"/>
    <w:rsid w:val="00037F83"/>
    <w:rsid w:val="000424DD"/>
    <w:rsid w:val="000453CF"/>
    <w:rsid w:val="000468D8"/>
    <w:rsid w:val="000477DA"/>
    <w:rsid w:val="00047C7B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83A8D"/>
    <w:rsid w:val="000853A7"/>
    <w:rsid w:val="00087E7E"/>
    <w:rsid w:val="00090831"/>
    <w:rsid w:val="00090F2D"/>
    <w:rsid w:val="0009253A"/>
    <w:rsid w:val="00093581"/>
    <w:rsid w:val="00094376"/>
    <w:rsid w:val="00096D63"/>
    <w:rsid w:val="00097B9A"/>
    <w:rsid w:val="00097B9E"/>
    <w:rsid w:val="00097C59"/>
    <w:rsid w:val="000A1A79"/>
    <w:rsid w:val="000A1BB9"/>
    <w:rsid w:val="000A1C6C"/>
    <w:rsid w:val="000A2CA1"/>
    <w:rsid w:val="000A35A5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3599"/>
    <w:rsid w:val="000E4804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2299"/>
    <w:rsid w:val="0010404D"/>
    <w:rsid w:val="0010602C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7BF5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10D9"/>
    <w:rsid w:val="00152B20"/>
    <w:rsid w:val="00154C9D"/>
    <w:rsid w:val="001557BF"/>
    <w:rsid w:val="00155C57"/>
    <w:rsid w:val="001627A9"/>
    <w:rsid w:val="00163DCB"/>
    <w:rsid w:val="00165058"/>
    <w:rsid w:val="00167607"/>
    <w:rsid w:val="001676AE"/>
    <w:rsid w:val="00172BED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610C"/>
    <w:rsid w:val="00191391"/>
    <w:rsid w:val="001915BB"/>
    <w:rsid w:val="00192130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B1F"/>
    <w:rsid w:val="001C6615"/>
    <w:rsid w:val="001D6147"/>
    <w:rsid w:val="001E1D78"/>
    <w:rsid w:val="001E384F"/>
    <w:rsid w:val="001E38E7"/>
    <w:rsid w:val="001E422E"/>
    <w:rsid w:val="001E4876"/>
    <w:rsid w:val="001E48AB"/>
    <w:rsid w:val="001E6A8D"/>
    <w:rsid w:val="001E72AC"/>
    <w:rsid w:val="001E73E4"/>
    <w:rsid w:val="001F0503"/>
    <w:rsid w:val="001F10CC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3AD4"/>
    <w:rsid w:val="00213C72"/>
    <w:rsid w:val="00214C5A"/>
    <w:rsid w:val="00216CDE"/>
    <w:rsid w:val="00216D17"/>
    <w:rsid w:val="00231E3A"/>
    <w:rsid w:val="002338BA"/>
    <w:rsid w:val="00233B50"/>
    <w:rsid w:val="002344C9"/>
    <w:rsid w:val="00234917"/>
    <w:rsid w:val="002474FB"/>
    <w:rsid w:val="00251212"/>
    <w:rsid w:val="00253093"/>
    <w:rsid w:val="00253FF3"/>
    <w:rsid w:val="00254CC1"/>
    <w:rsid w:val="002551EF"/>
    <w:rsid w:val="002607FE"/>
    <w:rsid w:val="00262A51"/>
    <w:rsid w:val="00263C53"/>
    <w:rsid w:val="002652F8"/>
    <w:rsid w:val="00266B88"/>
    <w:rsid w:val="00267E42"/>
    <w:rsid w:val="0027155B"/>
    <w:rsid w:val="002718D9"/>
    <w:rsid w:val="00273F4D"/>
    <w:rsid w:val="00274806"/>
    <w:rsid w:val="00275845"/>
    <w:rsid w:val="002772E1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A07F4"/>
    <w:rsid w:val="002A1878"/>
    <w:rsid w:val="002A26CD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1B4B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4949"/>
    <w:rsid w:val="002F65C1"/>
    <w:rsid w:val="002F7AFA"/>
    <w:rsid w:val="002F7FC3"/>
    <w:rsid w:val="0030166E"/>
    <w:rsid w:val="00303043"/>
    <w:rsid w:val="00304062"/>
    <w:rsid w:val="00307B5B"/>
    <w:rsid w:val="003107C3"/>
    <w:rsid w:val="00313D8C"/>
    <w:rsid w:val="003142B3"/>
    <w:rsid w:val="00317F81"/>
    <w:rsid w:val="003203F1"/>
    <w:rsid w:val="00320C8F"/>
    <w:rsid w:val="00321992"/>
    <w:rsid w:val="00322A43"/>
    <w:rsid w:val="003237AB"/>
    <w:rsid w:val="003237D0"/>
    <w:rsid w:val="00323F13"/>
    <w:rsid w:val="00325C26"/>
    <w:rsid w:val="00326CFC"/>
    <w:rsid w:val="0033136D"/>
    <w:rsid w:val="00332C0A"/>
    <w:rsid w:val="00337C40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2A88"/>
    <w:rsid w:val="0035321E"/>
    <w:rsid w:val="00353C51"/>
    <w:rsid w:val="00354772"/>
    <w:rsid w:val="00356C3D"/>
    <w:rsid w:val="00357DE1"/>
    <w:rsid w:val="0036597A"/>
    <w:rsid w:val="0037060B"/>
    <w:rsid w:val="00371634"/>
    <w:rsid w:val="003722EF"/>
    <w:rsid w:val="00376212"/>
    <w:rsid w:val="00377F0E"/>
    <w:rsid w:val="00380601"/>
    <w:rsid w:val="00381119"/>
    <w:rsid w:val="00386B80"/>
    <w:rsid w:val="00387366"/>
    <w:rsid w:val="003901F2"/>
    <w:rsid w:val="00391297"/>
    <w:rsid w:val="00391F9D"/>
    <w:rsid w:val="00396F87"/>
    <w:rsid w:val="003971C8"/>
    <w:rsid w:val="003A1B17"/>
    <w:rsid w:val="003A42DB"/>
    <w:rsid w:val="003A43EC"/>
    <w:rsid w:val="003A6E91"/>
    <w:rsid w:val="003A772A"/>
    <w:rsid w:val="003B0BD9"/>
    <w:rsid w:val="003B2AA9"/>
    <w:rsid w:val="003B2DD1"/>
    <w:rsid w:val="003B2E21"/>
    <w:rsid w:val="003C00E8"/>
    <w:rsid w:val="003C0D48"/>
    <w:rsid w:val="003C320E"/>
    <w:rsid w:val="003C713D"/>
    <w:rsid w:val="003C790D"/>
    <w:rsid w:val="003D15E2"/>
    <w:rsid w:val="003D379D"/>
    <w:rsid w:val="003D4F2F"/>
    <w:rsid w:val="003D50B6"/>
    <w:rsid w:val="003E1137"/>
    <w:rsid w:val="003E383E"/>
    <w:rsid w:val="003E6632"/>
    <w:rsid w:val="003E6FF8"/>
    <w:rsid w:val="003F143E"/>
    <w:rsid w:val="003F1787"/>
    <w:rsid w:val="003F30DF"/>
    <w:rsid w:val="003F6F7A"/>
    <w:rsid w:val="0040046A"/>
    <w:rsid w:val="00403D8E"/>
    <w:rsid w:val="00404EA3"/>
    <w:rsid w:val="00410CC6"/>
    <w:rsid w:val="00411249"/>
    <w:rsid w:val="00411945"/>
    <w:rsid w:val="004121C1"/>
    <w:rsid w:val="00413565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72CE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6099A"/>
    <w:rsid w:val="00463066"/>
    <w:rsid w:val="00464441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1E8D"/>
    <w:rsid w:val="0049620C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26E5"/>
    <w:rsid w:val="004D3D32"/>
    <w:rsid w:val="004D4B49"/>
    <w:rsid w:val="004D754B"/>
    <w:rsid w:val="004D7D7A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36FE"/>
    <w:rsid w:val="0050534E"/>
    <w:rsid w:val="00511015"/>
    <w:rsid w:val="00511694"/>
    <w:rsid w:val="0051220D"/>
    <w:rsid w:val="005166DE"/>
    <w:rsid w:val="00517880"/>
    <w:rsid w:val="00517A23"/>
    <w:rsid w:val="00520175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71780"/>
    <w:rsid w:val="00573102"/>
    <w:rsid w:val="00573197"/>
    <w:rsid w:val="00573CD8"/>
    <w:rsid w:val="00573DE4"/>
    <w:rsid w:val="00575321"/>
    <w:rsid w:val="00577DB7"/>
    <w:rsid w:val="00577F57"/>
    <w:rsid w:val="005803CA"/>
    <w:rsid w:val="00581B73"/>
    <w:rsid w:val="00583D79"/>
    <w:rsid w:val="005840BE"/>
    <w:rsid w:val="005842A8"/>
    <w:rsid w:val="00586579"/>
    <w:rsid w:val="00592834"/>
    <w:rsid w:val="00592EB3"/>
    <w:rsid w:val="0059315D"/>
    <w:rsid w:val="00593340"/>
    <w:rsid w:val="005956F5"/>
    <w:rsid w:val="005A17CE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4C7"/>
    <w:rsid w:val="005C11A4"/>
    <w:rsid w:val="005C2703"/>
    <w:rsid w:val="005C481E"/>
    <w:rsid w:val="005C4D5B"/>
    <w:rsid w:val="005D0942"/>
    <w:rsid w:val="005D22AB"/>
    <w:rsid w:val="005D4D7F"/>
    <w:rsid w:val="005E6FA5"/>
    <w:rsid w:val="005E715C"/>
    <w:rsid w:val="005E7D3A"/>
    <w:rsid w:val="005F08FC"/>
    <w:rsid w:val="005F2ABD"/>
    <w:rsid w:val="005F362B"/>
    <w:rsid w:val="005F3B43"/>
    <w:rsid w:val="005F52E3"/>
    <w:rsid w:val="005F5E39"/>
    <w:rsid w:val="005F65B8"/>
    <w:rsid w:val="006020BC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2B6B"/>
    <w:rsid w:val="006366A0"/>
    <w:rsid w:val="00641214"/>
    <w:rsid w:val="006417F2"/>
    <w:rsid w:val="00643950"/>
    <w:rsid w:val="00643C10"/>
    <w:rsid w:val="00650843"/>
    <w:rsid w:val="00650973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D7D"/>
    <w:rsid w:val="00682663"/>
    <w:rsid w:val="00690058"/>
    <w:rsid w:val="00690134"/>
    <w:rsid w:val="00692556"/>
    <w:rsid w:val="00692A0D"/>
    <w:rsid w:val="00694964"/>
    <w:rsid w:val="00694C39"/>
    <w:rsid w:val="006A05D7"/>
    <w:rsid w:val="006A15E4"/>
    <w:rsid w:val="006A1732"/>
    <w:rsid w:val="006A36D9"/>
    <w:rsid w:val="006A36F8"/>
    <w:rsid w:val="006A52D4"/>
    <w:rsid w:val="006B1672"/>
    <w:rsid w:val="006B267E"/>
    <w:rsid w:val="006B4015"/>
    <w:rsid w:val="006B6B06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467C"/>
    <w:rsid w:val="006D5EFE"/>
    <w:rsid w:val="006D714F"/>
    <w:rsid w:val="006D7B63"/>
    <w:rsid w:val="006D7DF9"/>
    <w:rsid w:val="006E2FA8"/>
    <w:rsid w:val="006E31A5"/>
    <w:rsid w:val="006E58FA"/>
    <w:rsid w:val="006E5FBE"/>
    <w:rsid w:val="006F06C8"/>
    <w:rsid w:val="006F1329"/>
    <w:rsid w:val="006F17D3"/>
    <w:rsid w:val="006F18C6"/>
    <w:rsid w:val="006F260B"/>
    <w:rsid w:val="006F299E"/>
    <w:rsid w:val="006F5EAB"/>
    <w:rsid w:val="00701A97"/>
    <w:rsid w:val="00702AC5"/>
    <w:rsid w:val="00703827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3662"/>
    <w:rsid w:val="0073372A"/>
    <w:rsid w:val="0073587A"/>
    <w:rsid w:val="007413BD"/>
    <w:rsid w:val="00745815"/>
    <w:rsid w:val="00746871"/>
    <w:rsid w:val="00746B76"/>
    <w:rsid w:val="0074707F"/>
    <w:rsid w:val="00747F86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3806"/>
    <w:rsid w:val="007841B8"/>
    <w:rsid w:val="007855CE"/>
    <w:rsid w:val="00786306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37FA"/>
    <w:rsid w:val="007E4364"/>
    <w:rsid w:val="007E4E1D"/>
    <w:rsid w:val="007E6F7E"/>
    <w:rsid w:val="007F02C4"/>
    <w:rsid w:val="007F304F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1065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4499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80443"/>
    <w:rsid w:val="00881063"/>
    <w:rsid w:val="00881BBA"/>
    <w:rsid w:val="00881CEF"/>
    <w:rsid w:val="0088247B"/>
    <w:rsid w:val="0088606A"/>
    <w:rsid w:val="008865A6"/>
    <w:rsid w:val="008918D7"/>
    <w:rsid w:val="00891AC9"/>
    <w:rsid w:val="008970F0"/>
    <w:rsid w:val="008A032D"/>
    <w:rsid w:val="008A0E5B"/>
    <w:rsid w:val="008A1CFE"/>
    <w:rsid w:val="008A260E"/>
    <w:rsid w:val="008A27C7"/>
    <w:rsid w:val="008A2D9D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5A60"/>
    <w:rsid w:val="008F35F5"/>
    <w:rsid w:val="008F428D"/>
    <w:rsid w:val="008F4F2D"/>
    <w:rsid w:val="008F707C"/>
    <w:rsid w:val="00900B6A"/>
    <w:rsid w:val="00901AF5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300CA"/>
    <w:rsid w:val="009310B3"/>
    <w:rsid w:val="009314AF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30DA"/>
    <w:rsid w:val="00954363"/>
    <w:rsid w:val="00954A82"/>
    <w:rsid w:val="00954C83"/>
    <w:rsid w:val="00955A25"/>
    <w:rsid w:val="009633AE"/>
    <w:rsid w:val="0096612E"/>
    <w:rsid w:val="00966FD9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6D05"/>
    <w:rsid w:val="0098711E"/>
    <w:rsid w:val="00990C90"/>
    <w:rsid w:val="0099130C"/>
    <w:rsid w:val="00995960"/>
    <w:rsid w:val="0099737C"/>
    <w:rsid w:val="009A04AB"/>
    <w:rsid w:val="009A229A"/>
    <w:rsid w:val="009A30D2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2F83"/>
    <w:rsid w:val="00A15240"/>
    <w:rsid w:val="00A163D2"/>
    <w:rsid w:val="00A21392"/>
    <w:rsid w:val="00A24F2C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32A5"/>
    <w:rsid w:val="00A55A37"/>
    <w:rsid w:val="00A5617F"/>
    <w:rsid w:val="00A5662D"/>
    <w:rsid w:val="00A578BA"/>
    <w:rsid w:val="00A57986"/>
    <w:rsid w:val="00A6616D"/>
    <w:rsid w:val="00A6707C"/>
    <w:rsid w:val="00A679EE"/>
    <w:rsid w:val="00A70007"/>
    <w:rsid w:val="00A70FED"/>
    <w:rsid w:val="00A71AA0"/>
    <w:rsid w:val="00A71C3B"/>
    <w:rsid w:val="00A742C5"/>
    <w:rsid w:val="00A750EF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B094D"/>
    <w:rsid w:val="00AB2CA3"/>
    <w:rsid w:val="00AB3EFC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72D7"/>
    <w:rsid w:val="00B230B1"/>
    <w:rsid w:val="00B25D83"/>
    <w:rsid w:val="00B25DD9"/>
    <w:rsid w:val="00B26F05"/>
    <w:rsid w:val="00B27103"/>
    <w:rsid w:val="00B27FD2"/>
    <w:rsid w:val="00B31657"/>
    <w:rsid w:val="00B35904"/>
    <w:rsid w:val="00B374D7"/>
    <w:rsid w:val="00B406BE"/>
    <w:rsid w:val="00B414FF"/>
    <w:rsid w:val="00B531ED"/>
    <w:rsid w:val="00B538FD"/>
    <w:rsid w:val="00B54828"/>
    <w:rsid w:val="00B54E5F"/>
    <w:rsid w:val="00B54F86"/>
    <w:rsid w:val="00B5576B"/>
    <w:rsid w:val="00B67CD8"/>
    <w:rsid w:val="00B70A10"/>
    <w:rsid w:val="00B71331"/>
    <w:rsid w:val="00B716B9"/>
    <w:rsid w:val="00B72F0C"/>
    <w:rsid w:val="00B73E55"/>
    <w:rsid w:val="00B74DEC"/>
    <w:rsid w:val="00B7629E"/>
    <w:rsid w:val="00B77F3E"/>
    <w:rsid w:val="00B80FA5"/>
    <w:rsid w:val="00B82ADC"/>
    <w:rsid w:val="00B83AC3"/>
    <w:rsid w:val="00B84989"/>
    <w:rsid w:val="00B85927"/>
    <w:rsid w:val="00B87479"/>
    <w:rsid w:val="00B90CFD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312F"/>
    <w:rsid w:val="00BB44E7"/>
    <w:rsid w:val="00BB65AB"/>
    <w:rsid w:val="00BB6A88"/>
    <w:rsid w:val="00BC0AF1"/>
    <w:rsid w:val="00BC0BE5"/>
    <w:rsid w:val="00BC1BEB"/>
    <w:rsid w:val="00BC3266"/>
    <w:rsid w:val="00BC5C5C"/>
    <w:rsid w:val="00BC78A0"/>
    <w:rsid w:val="00BD1024"/>
    <w:rsid w:val="00BD1FAC"/>
    <w:rsid w:val="00BD21DF"/>
    <w:rsid w:val="00BD3CC5"/>
    <w:rsid w:val="00BD5E48"/>
    <w:rsid w:val="00BD6F99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73BF"/>
    <w:rsid w:val="00C22C49"/>
    <w:rsid w:val="00C261E5"/>
    <w:rsid w:val="00C26954"/>
    <w:rsid w:val="00C30395"/>
    <w:rsid w:val="00C326A0"/>
    <w:rsid w:val="00C32CE3"/>
    <w:rsid w:val="00C3377D"/>
    <w:rsid w:val="00C415BF"/>
    <w:rsid w:val="00C42E24"/>
    <w:rsid w:val="00C45565"/>
    <w:rsid w:val="00C46884"/>
    <w:rsid w:val="00C46C95"/>
    <w:rsid w:val="00C472DE"/>
    <w:rsid w:val="00C47509"/>
    <w:rsid w:val="00C47A89"/>
    <w:rsid w:val="00C47B90"/>
    <w:rsid w:val="00C47D4F"/>
    <w:rsid w:val="00C5009A"/>
    <w:rsid w:val="00C55181"/>
    <w:rsid w:val="00C56026"/>
    <w:rsid w:val="00C56374"/>
    <w:rsid w:val="00C5747F"/>
    <w:rsid w:val="00C612F4"/>
    <w:rsid w:val="00C6258A"/>
    <w:rsid w:val="00C66814"/>
    <w:rsid w:val="00C67B7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1989"/>
    <w:rsid w:val="00D21E27"/>
    <w:rsid w:val="00D22258"/>
    <w:rsid w:val="00D25478"/>
    <w:rsid w:val="00D27F28"/>
    <w:rsid w:val="00D32CB2"/>
    <w:rsid w:val="00D3481A"/>
    <w:rsid w:val="00D34BA4"/>
    <w:rsid w:val="00D36406"/>
    <w:rsid w:val="00D375A8"/>
    <w:rsid w:val="00D43FC7"/>
    <w:rsid w:val="00D453C2"/>
    <w:rsid w:val="00D503B7"/>
    <w:rsid w:val="00D5276A"/>
    <w:rsid w:val="00D603DE"/>
    <w:rsid w:val="00D60ADC"/>
    <w:rsid w:val="00D60BDE"/>
    <w:rsid w:val="00D62531"/>
    <w:rsid w:val="00D62C29"/>
    <w:rsid w:val="00D6508A"/>
    <w:rsid w:val="00D67408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5A77"/>
    <w:rsid w:val="00D96941"/>
    <w:rsid w:val="00D96FC6"/>
    <w:rsid w:val="00D97516"/>
    <w:rsid w:val="00DA1435"/>
    <w:rsid w:val="00DA1A2E"/>
    <w:rsid w:val="00DA1F30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159B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73A3"/>
    <w:rsid w:val="00DD7E56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678B"/>
    <w:rsid w:val="00E27627"/>
    <w:rsid w:val="00E30235"/>
    <w:rsid w:val="00E32010"/>
    <w:rsid w:val="00E32F6D"/>
    <w:rsid w:val="00E3555F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7767"/>
    <w:rsid w:val="00E60B7B"/>
    <w:rsid w:val="00E61B1B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6100"/>
    <w:rsid w:val="00E86D12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289A"/>
    <w:rsid w:val="00EC3A30"/>
    <w:rsid w:val="00EC4156"/>
    <w:rsid w:val="00EC62CD"/>
    <w:rsid w:val="00EC6C06"/>
    <w:rsid w:val="00ED3442"/>
    <w:rsid w:val="00ED35ED"/>
    <w:rsid w:val="00ED4621"/>
    <w:rsid w:val="00ED710B"/>
    <w:rsid w:val="00EE498D"/>
    <w:rsid w:val="00EE54F1"/>
    <w:rsid w:val="00EE6F47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20FAF"/>
    <w:rsid w:val="00F21487"/>
    <w:rsid w:val="00F22B2F"/>
    <w:rsid w:val="00F30D61"/>
    <w:rsid w:val="00F36F6F"/>
    <w:rsid w:val="00F37AF6"/>
    <w:rsid w:val="00F4280F"/>
    <w:rsid w:val="00F434D2"/>
    <w:rsid w:val="00F43623"/>
    <w:rsid w:val="00F44F75"/>
    <w:rsid w:val="00F45F3D"/>
    <w:rsid w:val="00F50080"/>
    <w:rsid w:val="00F5071E"/>
    <w:rsid w:val="00F51865"/>
    <w:rsid w:val="00F532AC"/>
    <w:rsid w:val="00F549C6"/>
    <w:rsid w:val="00F6011C"/>
    <w:rsid w:val="00F60260"/>
    <w:rsid w:val="00F62490"/>
    <w:rsid w:val="00F62A49"/>
    <w:rsid w:val="00F62B09"/>
    <w:rsid w:val="00F64D99"/>
    <w:rsid w:val="00F67726"/>
    <w:rsid w:val="00F67B2E"/>
    <w:rsid w:val="00F67D54"/>
    <w:rsid w:val="00F70236"/>
    <w:rsid w:val="00F7188C"/>
    <w:rsid w:val="00F71B0D"/>
    <w:rsid w:val="00F734E4"/>
    <w:rsid w:val="00F73D5C"/>
    <w:rsid w:val="00F74D60"/>
    <w:rsid w:val="00F77E58"/>
    <w:rsid w:val="00F809C4"/>
    <w:rsid w:val="00F8322E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2F61"/>
    <w:rsid w:val="00FB513F"/>
    <w:rsid w:val="00FB5ACC"/>
    <w:rsid w:val="00FB6255"/>
    <w:rsid w:val="00FB7990"/>
    <w:rsid w:val="00FC024C"/>
    <w:rsid w:val="00FC38EF"/>
    <w:rsid w:val="00FC6A54"/>
    <w:rsid w:val="00FD01DD"/>
    <w:rsid w:val="00FD025F"/>
    <w:rsid w:val="00FD0899"/>
    <w:rsid w:val="00FD108E"/>
    <w:rsid w:val="00FD1109"/>
    <w:rsid w:val="00FD1339"/>
    <w:rsid w:val="00FD29D7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B970FE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B970FE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94B074-9DDE-4200-9F14-B468785CE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1838</Words>
  <Characters>9929</Characters>
  <Application>Microsoft Office Word</Application>
  <DocSecurity>0</DocSecurity>
  <Lines>82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cp:keywords/>
  <dc:description/>
  <cp:lastModifiedBy>Rodrigo Ritter</cp:lastModifiedBy>
  <cp:revision>7</cp:revision>
  <cp:lastPrinted>2022-12-15T19:17:00Z</cp:lastPrinted>
  <dcterms:created xsi:type="dcterms:W3CDTF">2023-03-10T12:55:00Z</dcterms:created>
  <dcterms:modified xsi:type="dcterms:W3CDTF">2025-03-14T19:39:00Z</dcterms:modified>
</cp:coreProperties>
</file>