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03581B39" w14:textId="77777777" w:rsidR="008A7596" w:rsidRDefault="0000238F" w:rsidP="008A7596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8A7596" w:rsidRPr="008A7596">
        <w:rPr>
          <w:rFonts w:eastAsia="Times New Roman" w:cs="Tahoma"/>
          <w:sz w:val="16"/>
          <w:szCs w:val="16"/>
          <w:lang w:eastAsia="pt-BR"/>
        </w:rPr>
        <w:t>Contratação de empresa especializada para o fornecimento de material e mão de obra para a instalação de guarda corpo em aço carbono, com painéis cortados a laser com 2 mm de espessura e pintura anticorrosiva, nas cores do Município, junto ao passeio público, na rua Getúlio Vargas, no município de Imigrante/RS, conforme especificado no Projeto Básico em anexo.</w:t>
      </w:r>
    </w:p>
    <w:p w14:paraId="7E9F8E11" w14:textId="52578A0E" w:rsidR="0000238F" w:rsidRPr="00055130" w:rsidRDefault="0000238F" w:rsidP="008A7596">
      <w:pPr>
        <w:spacing w:before="100" w:beforeAutospacing="1" w:after="100" w:afterAutospacing="1"/>
        <w:ind w:firstLine="70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lang w:eastAsia="pt-BR"/>
        </w:rPr>
        <w:t>Prezado,</w:t>
      </w:r>
      <w:bookmarkStart w:id="0" w:name="_GoBack"/>
      <w:bookmarkEnd w:id="0"/>
    </w:p>
    <w:p w14:paraId="66EDBD43" w14:textId="3CBBBACC" w:rsidR="0000238F" w:rsidRPr="00055130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8A7596">
        <w:rPr>
          <w:rFonts w:eastAsia="Times New Roman" w:cs="Tahoma"/>
          <w:sz w:val="16"/>
          <w:szCs w:val="16"/>
          <w:shd w:val="clear" w:color="auto" w:fill="FFFFFF"/>
          <w:lang w:eastAsia="pt-BR"/>
        </w:rPr>
        <w:t>c</w:t>
      </w:r>
      <w:r w:rsidR="008A7596" w:rsidRPr="008A7596">
        <w:rPr>
          <w:rFonts w:eastAsia="Times New Roman" w:cs="Tahoma"/>
          <w:sz w:val="16"/>
          <w:szCs w:val="16"/>
          <w:shd w:val="clear" w:color="auto" w:fill="FFFFFF"/>
          <w:lang w:eastAsia="pt-BR"/>
        </w:rPr>
        <w:t>ontratação de empresa especializada para o fornecimento de material e mão de obra para a instalação de guarda corpo em aço carbono, com painéis cortados a laser com 2 mm de espessura e pintura anticorrosiva, nas cores do Município, junto ao passeio público, na rua Getúlio Vargas, no município de Imigrante/RS, conforme especificado no Projeto Básico em anexo.</w:t>
      </w:r>
      <w:r w:rsidR="00130C7E"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Pr="00055130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62177CA7" w:rsidR="0000238F" w:rsidRPr="00055130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055130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8A7596">
        <w:rPr>
          <w:rFonts w:eastAsia="Times New Roman" w:cs="Tahoma"/>
          <w:sz w:val="16"/>
          <w:szCs w:val="16"/>
          <w:lang w:eastAsia="pt-BR"/>
        </w:rPr>
        <w:t>30</w:t>
      </w:r>
      <w:r w:rsidRPr="00055130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8A7596">
        <w:rPr>
          <w:rFonts w:eastAsia="Times New Roman" w:cs="Tahoma"/>
          <w:sz w:val="16"/>
          <w:szCs w:val="16"/>
          <w:lang w:eastAsia="pt-BR"/>
        </w:rPr>
        <w:t>abril</w:t>
      </w:r>
      <w:r w:rsidRPr="00055130">
        <w:rPr>
          <w:rFonts w:eastAsia="Times New Roman" w:cs="Tahoma"/>
          <w:sz w:val="16"/>
          <w:szCs w:val="16"/>
          <w:lang w:eastAsia="pt-BR"/>
        </w:rPr>
        <w:t xml:space="preserve"> de</w:t>
      </w:r>
      <w:r w:rsidR="00055130" w:rsidRPr="00055130">
        <w:rPr>
          <w:rFonts w:eastAsia="Times New Roman" w:cs="Tahoma"/>
          <w:sz w:val="16"/>
          <w:szCs w:val="16"/>
          <w:lang w:eastAsia="pt-BR"/>
        </w:rPr>
        <w:t xml:space="preserve"> 2025</w:t>
      </w:r>
      <w:r w:rsidR="00C9639D" w:rsidRPr="00055130">
        <w:rPr>
          <w:rFonts w:eastAsia="Times New Roman" w:cs="Tahoma"/>
          <w:sz w:val="16"/>
          <w:szCs w:val="16"/>
          <w:lang w:eastAsia="pt-BR"/>
        </w:rPr>
        <w:t>.</w:t>
      </w:r>
    </w:p>
    <w:p w14:paraId="6F5A7370" w14:textId="77777777" w:rsidR="0000238F" w:rsidRPr="00055130" w:rsidRDefault="0000238F" w:rsidP="0000238F">
      <w:pPr>
        <w:spacing w:after="0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p w14:paraId="02501379" w14:textId="7313E5CA" w:rsidR="00E27079" w:rsidRPr="00055130" w:rsidRDefault="00E27079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/>
          <w:bCs/>
          <w:sz w:val="16"/>
          <w:szCs w:val="16"/>
          <w:lang w:eastAsia="pt-BR"/>
        </w:rPr>
        <w:t>___________________________________</w:t>
      </w:r>
    </w:p>
    <w:p w14:paraId="07830FF5" w14:textId="2B1DBF01" w:rsidR="009E3B9F" w:rsidRPr="00055130" w:rsidRDefault="00055130" w:rsidP="009E3B9F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/>
          <w:bCs/>
          <w:sz w:val="16"/>
          <w:szCs w:val="16"/>
          <w:lang w:eastAsia="pt-BR"/>
        </w:rPr>
        <w:t>FABIANO ACADROLI</w:t>
      </w:r>
    </w:p>
    <w:p w14:paraId="5E9F7D69" w14:textId="39E6BDD8" w:rsidR="0000238F" w:rsidRPr="00055130" w:rsidRDefault="0000238F" w:rsidP="009E3B9F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55130">
        <w:rPr>
          <w:rFonts w:eastAsia="Times New Roman" w:cs="Tahoma"/>
          <w:bCs/>
          <w:sz w:val="16"/>
          <w:szCs w:val="16"/>
          <w:lang w:eastAsia="pt-BR"/>
        </w:rPr>
        <w:t>Secretário de Obras e Mobilidade Urbana</w:t>
      </w:r>
    </w:p>
    <w:p w14:paraId="12057DC4" w14:textId="205A4E15" w:rsidR="0000238F" w:rsidRPr="00055130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055130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055130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055130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055130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7777777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Secretaria de Obras e Mobilidade Urbana</w:t>
            </w:r>
          </w:p>
        </w:tc>
      </w:tr>
      <w:tr w:rsidR="0000238F" w:rsidRPr="00055130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77777777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obras@imigrante-rs.com.br</w:t>
            </w:r>
          </w:p>
        </w:tc>
      </w:tr>
      <w:tr w:rsidR="0000238F" w:rsidRPr="00055130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77777777" w:rsidR="0000238F" w:rsidRPr="0005513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51 3754-1092</w:t>
            </w:r>
          </w:p>
        </w:tc>
      </w:tr>
      <w:tr w:rsidR="0000238F" w:rsidRPr="0000238F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055130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755982A2" w:rsidR="0000238F" w:rsidRPr="00055130" w:rsidRDefault="00E27079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 xml:space="preserve">Fabiano </w:t>
            </w:r>
            <w:proofErr w:type="spellStart"/>
            <w:r w:rsidRPr="00055130">
              <w:rPr>
                <w:rFonts w:eastAsia="Times New Roman" w:cs="Tahoma"/>
                <w:sz w:val="16"/>
                <w:szCs w:val="16"/>
                <w:lang w:eastAsia="pt-BR"/>
              </w:rPr>
              <w:t>Acadroli</w:t>
            </w:r>
            <w:proofErr w:type="spellEnd"/>
          </w:p>
        </w:tc>
      </w:tr>
    </w:tbl>
    <w:p w14:paraId="3AE5AD78" w14:textId="77777777" w:rsidR="0000238F" w:rsidRPr="0000238F" w:rsidRDefault="0000238F" w:rsidP="008A7596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2FDFEBF4" w14:textId="77777777" w:rsidTr="00BB0990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00238F" w14:paraId="0CEC9311" w14:textId="77777777" w:rsidTr="00055130">
        <w:trPr>
          <w:trHeight w:val="2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BB0990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627B4581" w:rsidR="0000238F" w:rsidRPr="00E27079" w:rsidRDefault="00945286" w:rsidP="00945286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945286">
              <w:rPr>
                <w:rFonts w:eastAsia="Times New Roman" w:cs="Tahoma"/>
                <w:sz w:val="16"/>
                <w:szCs w:val="16"/>
                <w:lang w:eastAsia="pt-BR"/>
              </w:rPr>
              <w:t>A Administração Pública do Município de Imigrante/RS identificou a necessidade de aprimorar a segurança e a estética urbana na área do passeio público localizado na rua Getúlio Vargas, importante via de circulação de pedestres e veículos. Com base nessa demanda, foi elaborado o Projeto Básico visando à instalação de guarda-corpos em aço carbono com painéis cortados a laser de 2 mm de espessura, com pintura anticorrosiva nas cores oficiais do Município.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Pr="00945286">
              <w:rPr>
                <w:rFonts w:eastAsia="Times New Roman" w:cs="Tahoma"/>
                <w:sz w:val="16"/>
                <w:szCs w:val="16"/>
                <w:lang w:eastAsia="pt-BR"/>
              </w:rPr>
              <w:t>Tal intervenção visa garantir maior proteção aos pedestres, especialmente em áreas de desnível, além de promover a padronização e valorização do espaço urbano. A instalação desses equipamentos demanda conhecimentos técnicos específicos quanto à fabricação, corte a laser, tratamento anticorrosivo e instalação de estruturas metálicas, justificando a necessidade de contratação de empresa especializada para fornecimento do material e execução dos serviços.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055130">
        <w:trPr>
          <w:trHeight w:val="147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672252C9" w:rsidR="0000238F" w:rsidRPr="0000238F" w:rsidRDefault="00055130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Prazo de 1 dia para início da prestação dos serviços e de 15 dias para execução, após assinatura do contrato. </w:t>
            </w:r>
          </w:p>
        </w:tc>
      </w:tr>
    </w:tbl>
    <w:p w14:paraId="2898FB3C" w14:textId="403338EF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945286">
        <w:trPr>
          <w:trHeight w:val="1619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 w:rsidP="00055130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6"/>
  </w:num>
  <w:num w:numId="5">
    <w:abstractNumId w:val="3"/>
  </w:num>
  <w:num w:numId="6">
    <w:abstractNumId w:val="17"/>
  </w:num>
  <w:num w:numId="7">
    <w:abstractNumId w:val="21"/>
  </w:num>
  <w:num w:numId="8">
    <w:abstractNumId w:val="18"/>
  </w:num>
  <w:num w:numId="9">
    <w:abstractNumId w:val="22"/>
  </w:num>
  <w:num w:numId="10">
    <w:abstractNumId w:val="15"/>
  </w:num>
  <w:num w:numId="11">
    <w:abstractNumId w:val="20"/>
  </w:num>
  <w:num w:numId="12">
    <w:abstractNumId w:val="9"/>
  </w:num>
  <w:num w:numId="13">
    <w:abstractNumId w:val="7"/>
  </w:num>
  <w:num w:numId="14">
    <w:abstractNumId w:val="19"/>
  </w:num>
  <w:num w:numId="15">
    <w:abstractNumId w:val="16"/>
  </w:num>
  <w:num w:numId="16">
    <w:abstractNumId w:val="8"/>
  </w:num>
  <w:num w:numId="17">
    <w:abstractNumId w:val="10"/>
  </w:num>
  <w:num w:numId="18">
    <w:abstractNumId w:val="14"/>
  </w:num>
  <w:num w:numId="19">
    <w:abstractNumId w:val="4"/>
  </w:num>
  <w:num w:numId="20">
    <w:abstractNumId w:val="0"/>
  </w:num>
  <w:num w:numId="21">
    <w:abstractNumId w:val="1"/>
  </w:num>
  <w:num w:numId="22">
    <w:abstractNumId w:val="5"/>
  </w:num>
  <w:num w:numId="2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130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1A28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7596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45286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26DF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49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5D24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6D143-4F44-4BE0-BA03-0BD6773D4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515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14</cp:revision>
  <cp:lastPrinted>2025-03-13T17:28:00Z</cp:lastPrinted>
  <dcterms:created xsi:type="dcterms:W3CDTF">2024-12-10T19:54:00Z</dcterms:created>
  <dcterms:modified xsi:type="dcterms:W3CDTF">2025-05-02T12:46:00Z</dcterms:modified>
</cp:coreProperties>
</file>