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60CA64" w14:textId="77777777" w:rsidR="008F76F3" w:rsidRPr="009C5EFE" w:rsidRDefault="008F76F3" w:rsidP="007F065B">
      <w:pPr>
        <w:shd w:val="clear" w:color="auto" w:fill="F2F2F2" w:themeFill="background1" w:themeFillShade="F2"/>
        <w:spacing w:after="0" w:line="276" w:lineRule="auto"/>
        <w:jc w:val="center"/>
        <w:rPr>
          <w:rFonts w:cs="Tahoma"/>
          <w:b/>
          <w:sz w:val="20"/>
          <w:szCs w:val="20"/>
        </w:rPr>
      </w:pPr>
      <w:r w:rsidRPr="009C5EFE">
        <w:rPr>
          <w:rFonts w:cs="Tahoma"/>
          <w:b/>
          <w:sz w:val="20"/>
          <w:szCs w:val="20"/>
        </w:rPr>
        <w:t xml:space="preserve">ESTUDO TÉCNICO PRELIMINAR </w:t>
      </w:r>
    </w:p>
    <w:p w14:paraId="1C9A8B45" w14:textId="77777777" w:rsidR="008F76F3" w:rsidRPr="009C5EFE" w:rsidRDefault="008F76F3" w:rsidP="008F76F3">
      <w:pPr>
        <w:spacing w:after="0" w:line="276" w:lineRule="auto"/>
        <w:rPr>
          <w:rFonts w:cs="Tahoma"/>
          <w:sz w:val="12"/>
          <w:szCs w:val="12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0D68AE69" w14:textId="77777777" w:rsidTr="007F065B">
        <w:tc>
          <w:tcPr>
            <w:tcW w:w="10201" w:type="dxa"/>
          </w:tcPr>
          <w:p w14:paraId="1CA8A904" w14:textId="1858A67F" w:rsidR="008F76F3" w:rsidRPr="008F76F3" w:rsidRDefault="008F76F3" w:rsidP="008F76F3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  <w:r w:rsidRPr="008F76F3">
              <w:rPr>
                <w:rFonts w:cs="Tahoma"/>
                <w:b/>
                <w:sz w:val="16"/>
                <w:szCs w:val="16"/>
              </w:rPr>
              <w:t xml:space="preserve">Secretaria requisitante: </w:t>
            </w:r>
            <w:r w:rsidRPr="008F76F3">
              <w:rPr>
                <w:rFonts w:cs="Tahoma"/>
                <w:sz w:val="16"/>
                <w:szCs w:val="16"/>
              </w:rPr>
              <w:t xml:space="preserve">Secretaria Municipal de </w:t>
            </w:r>
            <w:r w:rsidR="00725DE0">
              <w:rPr>
                <w:rFonts w:cs="Tahoma"/>
                <w:sz w:val="16"/>
                <w:szCs w:val="16"/>
              </w:rPr>
              <w:t>Obras e Mobilidade Urbana</w:t>
            </w:r>
          </w:p>
        </w:tc>
      </w:tr>
      <w:tr w:rsidR="008F76F3" w:rsidRPr="008F76F3" w14:paraId="5EBF3E6C" w14:textId="77777777" w:rsidTr="007F065B">
        <w:tc>
          <w:tcPr>
            <w:tcW w:w="10201" w:type="dxa"/>
            <w:tcBorders>
              <w:bottom w:val="single" w:sz="4" w:space="0" w:color="auto"/>
            </w:tcBorders>
          </w:tcPr>
          <w:p w14:paraId="506C1DC7" w14:textId="537D9E38" w:rsidR="008F76F3" w:rsidRPr="008F76F3" w:rsidRDefault="008F76F3" w:rsidP="008F76F3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  <w:r w:rsidRPr="008F76F3">
              <w:rPr>
                <w:rFonts w:cs="Tahoma"/>
                <w:b/>
                <w:sz w:val="16"/>
                <w:szCs w:val="16"/>
              </w:rPr>
              <w:t xml:space="preserve">Servidor(es) e/ou Secretário responsável pela elaboração: </w:t>
            </w:r>
            <w:r w:rsidR="00725DE0" w:rsidRPr="00725DE0">
              <w:rPr>
                <w:rFonts w:cs="Tahoma"/>
                <w:bCs/>
                <w:sz w:val="16"/>
                <w:szCs w:val="16"/>
              </w:rPr>
              <w:t>Carmen Regina Spellmeier</w:t>
            </w:r>
          </w:p>
        </w:tc>
      </w:tr>
      <w:tr w:rsidR="008F76F3" w:rsidRPr="008F76F3" w14:paraId="58FCAF88" w14:textId="77777777" w:rsidTr="007F065B">
        <w:tc>
          <w:tcPr>
            <w:tcW w:w="102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8E4BBE" w14:textId="77777777" w:rsidR="008F76F3" w:rsidRPr="008F76F3" w:rsidRDefault="008F76F3" w:rsidP="008F76F3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</w:p>
        </w:tc>
      </w:tr>
      <w:tr w:rsidR="008F76F3" w:rsidRPr="008F76F3" w14:paraId="3DD24274" w14:textId="77777777" w:rsidTr="007F065B">
        <w:tc>
          <w:tcPr>
            <w:tcW w:w="10201" w:type="dxa"/>
            <w:tcBorders>
              <w:top w:val="single" w:sz="4" w:space="0" w:color="auto"/>
            </w:tcBorders>
          </w:tcPr>
          <w:p w14:paraId="1BF269D1" w14:textId="77777777" w:rsidR="008F76F3" w:rsidRPr="008F76F3" w:rsidRDefault="008F76F3" w:rsidP="00251A32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  <w:r w:rsidRPr="008F76F3">
              <w:rPr>
                <w:rFonts w:cs="Tahoma"/>
                <w:b/>
                <w:sz w:val="16"/>
                <w:szCs w:val="16"/>
              </w:rPr>
              <w:t>1 - DESCRIÇÃO DA NECESSIDADE</w:t>
            </w:r>
          </w:p>
        </w:tc>
      </w:tr>
      <w:tr w:rsidR="008F76F3" w:rsidRPr="008F76F3" w14:paraId="7549A9A5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464C3993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b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Descrição da necessidade da contratação, considerado o problema a ser resolvido sob a perspectiva do interesse público (inciso I do § 1° do art. 18 da Lei 14.133/2021);</w:t>
            </w:r>
            <w:r w:rsidRPr="008F76F3">
              <w:rPr>
                <w:rFonts w:eastAsia="Times New Roman" w:cs="Tahoma"/>
                <w:b/>
                <w:color w:val="000000"/>
                <w:sz w:val="16"/>
                <w:szCs w:val="16"/>
                <w:lang w:eastAsia="pt-BR"/>
              </w:rPr>
              <w:t xml:space="preserve"> </w:t>
            </w:r>
          </w:p>
        </w:tc>
      </w:tr>
      <w:tr w:rsidR="008F76F3" w:rsidRPr="008F76F3" w14:paraId="20066B50" w14:textId="77777777" w:rsidTr="007F065B">
        <w:tc>
          <w:tcPr>
            <w:tcW w:w="10201" w:type="dxa"/>
          </w:tcPr>
          <w:p w14:paraId="0F0A186A" w14:textId="77777777" w:rsidR="006B5C1A" w:rsidRPr="009C5EFE" w:rsidRDefault="00725DE0" w:rsidP="009120E0">
            <w:pPr>
              <w:spacing w:after="160" w:line="259" w:lineRule="auto"/>
              <w:ind w:firstLine="0"/>
              <w:rPr>
                <w:rFonts w:eastAsia="Times New Roman"/>
                <w:color w:val="000000"/>
                <w:sz w:val="16"/>
                <w:szCs w:val="16"/>
                <w:lang w:eastAsia="pt-BR"/>
              </w:rPr>
            </w:pPr>
            <w:r w:rsidRPr="009C5EFE">
              <w:rPr>
                <w:rFonts w:eastAsia="Times New Roman"/>
                <w:sz w:val="16"/>
                <w:szCs w:val="16"/>
                <w:lang w:eastAsia="pt-BR"/>
              </w:rPr>
              <w:t xml:space="preserve">O transporte com carreta prancha </w:t>
            </w:r>
            <w:r w:rsidRPr="009C5EFE">
              <w:rPr>
                <w:rFonts w:eastAsia="Calibri"/>
                <w:sz w:val="16"/>
                <w:szCs w:val="16"/>
                <w:shd w:val="clear" w:color="auto" w:fill="FFFFFF"/>
              </w:rPr>
              <w:t xml:space="preserve">faz-se necessário para o deslocamento das máquinas de grande porte e dimensões, entre as localidades do interior do Município onde serão prestados os serviços, </w:t>
            </w:r>
            <w:r w:rsidRPr="009C5EFE">
              <w:rPr>
                <w:rFonts w:eastAsia="Calibri"/>
                <w:sz w:val="16"/>
                <w:szCs w:val="16"/>
              </w:rPr>
              <w:t>tornando a atividade mais prática e segura.</w:t>
            </w:r>
            <w:r w:rsidRPr="009C5EFE">
              <w:rPr>
                <w:rFonts w:eastAsia="Times New Roman"/>
                <w:color w:val="000000"/>
                <w:sz w:val="16"/>
                <w:szCs w:val="16"/>
                <w:lang w:eastAsia="pt-BR"/>
              </w:rPr>
              <w:t xml:space="preserve"> </w:t>
            </w:r>
          </w:p>
          <w:p w14:paraId="25FE18B4" w14:textId="7EAED53A" w:rsidR="008F76F3" w:rsidRPr="009120E0" w:rsidRDefault="00725DE0" w:rsidP="009120E0">
            <w:pPr>
              <w:spacing w:after="160" w:line="259" w:lineRule="auto"/>
              <w:ind w:firstLine="0"/>
              <w:rPr>
                <w:rFonts w:eastAsia="Times New Roman"/>
                <w:color w:val="000000"/>
                <w:szCs w:val="18"/>
                <w:lang w:eastAsia="pt-BR"/>
              </w:rPr>
            </w:pPr>
            <w:r w:rsidRPr="009C5EFE">
              <w:rPr>
                <w:rFonts w:eastAsia="Times New Roman"/>
                <w:color w:val="000000"/>
                <w:sz w:val="16"/>
                <w:szCs w:val="16"/>
                <w:lang w:eastAsia="pt-BR"/>
              </w:rPr>
              <w:t>A contratação d</w:t>
            </w:r>
            <w:r w:rsidR="009120E0" w:rsidRPr="009C5EFE">
              <w:rPr>
                <w:rFonts w:eastAsia="Times New Roman"/>
                <w:color w:val="000000"/>
                <w:sz w:val="16"/>
                <w:szCs w:val="16"/>
                <w:lang w:eastAsia="pt-BR"/>
              </w:rPr>
              <w:t xml:space="preserve">e empresa para prestação dos </w:t>
            </w:r>
            <w:r w:rsidRPr="009C5EFE">
              <w:rPr>
                <w:rFonts w:eastAsia="Times New Roman"/>
                <w:color w:val="000000"/>
                <w:sz w:val="16"/>
                <w:szCs w:val="16"/>
                <w:lang w:eastAsia="pt-BR"/>
              </w:rPr>
              <w:t xml:space="preserve">serviços de escavadeira com rompedor se faz necessária diante da inexistência do equipamento na frota </w:t>
            </w:r>
            <w:r w:rsidR="00614C53" w:rsidRPr="009C5EFE">
              <w:rPr>
                <w:rFonts w:eastAsia="Times New Roman"/>
                <w:color w:val="000000"/>
                <w:sz w:val="16"/>
                <w:szCs w:val="16"/>
                <w:lang w:eastAsia="pt-BR"/>
              </w:rPr>
              <w:t>municipal e</w:t>
            </w:r>
            <w:r w:rsidR="006B5C1A" w:rsidRPr="009C5EFE">
              <w:rPr>
                <w:rFonts w:eastAsia="Times New Roman"/>
                <w:color w:val="000000"/>
                <w:sz w:val="16"/>
                <w:szCs w:val="16"/>
                <w:lang w:eastAsia="pt-BR"/>
              </w:rPr>
              <w:t xml:space="preserve"> visa atender a demandas específicas de obras de terraplenagem, demolição de rochas e escavação em projetos de infraestrutura, garantindo eficiência e agilidade na execução dos </w:t>
            </w:r>
            <w:r w:rsidR="00614C53" w:rsidRPr="009C5EFE">
              <w:rPr>
                <w:rFonts w:eastAsia="Times New Roman"/>
                <w:color w:val="000000"/>
                <w:sz w:val="16"/>
                <w:szCs w:val="16"/>
                <w:lang w:eastAsia="pt-BR"/>
              </w:rPr>
              <w:t>serviços</w:t>
            </w:r>
            <w:r w:rsidR="00614C53" w:rsidRPr="009C5EFE">
              <w:rPr>
                <w:sz w:val="14"/>
                <w:szCs w:val="18"/>
              </w:rPr>
              <w:t xml:space="preserve"> </w:t>
            </w:r>
            <w:r w:rsidR="00614C53" w:rsidRPr="009C5EFE">
              <w:rPr>
                <w:rFonts w:eastAsia="Times New Roman"/>
                <w:color w:val="000000"/>
                <w:sz w:val="16"/>
                <w:szCs w:val="16"/>
                <w:lang w:eastAsia="pt-BR"/>
              </w:rPr>
              <w:t>para</w:t>
            </w:r>
            <w:r w:rsidR="006B5C1A" w:rsidRPr="009C5EFE">
              <w:rPr>
                <w:rFonts w:eastAsia="Times New Roman"/>
                <w:color w:val="000000"/>
                <w:sz w:val="16"/>
                <w:szCs w:val="16"/>
                <w:lang w:eastAsia="pt-BR"/>
              </w:rPr>
              <w:t xml:space="preserve"> atendimento das demandas da Secretaria de Obras</w:t>
            </w:r>
            <w:r w:rsidR="009120E0" w:rsidRPr="009C5EFE">
              <w:rPr>
                <w:rFonts w:eastAsia="Times New Roman"/>
                <w:color w:val="000000"/>
                <w:sz w:val="16"/>
                <w:szCs w:val="16"/>
                <w:lang w:eastAsia="pt-BR"/>
              </w:rPr>
              <w:t>.</w:t>
            </w:r>
          </w:p>
        </w:tc>
      </w:tr>
    </w:tbl>
    <w:p w14:paraId="314F9F33" w14:textId="77777777" w:rsidR="008F76F3" w:rsidRPr="008F76F3" w:rsidRDefault="008F76F3" w:rsidP="008F76F3">
      <w:pPr>
        <w:spacing w:after="0" w:line="276" w:lineRule="auto"/>
        <w:rPr>
          <w:rFonts w:cs="Tahoma"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1BB79560" w14:textId="77777777" w:rsidTr="007F065B">
        <w:tc>
          <w:tcPr>
            <w:tcW w:w="10201" w:type="dxa"/>
          </w:tcPr>
          <w:p w14:paraId="569B37C6" w14:textId="77777777" w:rsidR="008F76F3" w:rsidRPr="008F76F3" w:rsidRDefault="008F76F3" w:rsidP="00251A32">
            <w:pPr>
              <w:shd w:val="clear" w:color="auto" w:fill="FFFFFF"/>
              <w:spacing w:line="276" w:lineRule="auto"/>
              <w:textAlignment w:val="baseline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2 – PREVISÃO NO PLANO DE CONTRATAÇÕES ANUAL</w:t>
            </w:r>
          </w:p>
        </w:tc>
      </w:tr>
      <w:tr w:rsidR="008F76F3" w:rsidRPr="008F76F3" w14:paraId="7498D87B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6CEA53AC" w14:textId="77777777" w:rsidR="008F76F3" w:rsidRPr="008F76F3" w:rsidRDefault="008F76F3" w:rsidP="00251A32">
            <w:pPr>
              <w:pStyle w:val="Default"/>
              <w:spacing w:line="276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pt-BR"/>
              </w:rPr>
            </w:pPr>
            <w:r w:rsidRPr="008F76F3">
              <w:rPr>
                <w:rFonts w:ascii="Tahoma" w:eastAsia="Times New Roman" w:hAnsi="Tahoma" w:cs="Tahoma"/>
                <w:bCs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ascii="Tahoma" w:hAnsi="Tahoma" w:cs="Tahoma"/>
                <w:sz w:val="16"/>
                <w:szCs w:val="16"/>
              </w:rPr>
              <w:t xml:space="preserve">Demonstração da previsão da contratação no plano de contratações anual, sempre que elaborado, de modo a indicar o seu alinhamento com o planejamento da Administração </w:t>
            </w:r>
            <w:r w:rsidRPr="008F76F3">
              <w:rPr>
                <w:rFonts w:ascii="Tahoma" w:eastAsia="Times New Roman" w:hAnsi="Tahoma" w:cs="Tahoma"/>
                <w:sz w:val="16"/>
                <w:szCs w:val="16"/>
                <w:lang w:eastAsia="pt-BR"/>
              </w:rPr>
              <w:t xml:space="preserve">(inciso II do § 1° do art. 18 da Lei 14.133/21); </w:t>
            </w:r>
          </w:p>
        </w:tc>
      </w:tr>
      <w:tr w:rsidR="008F76F3" w:rsidRPr="008F76F3" w14:paraId="27DB0D15" w14:textId="77777777" w:rsidTr="009C5EFE">
        <w:trPr>
          <w:trHeight w:val="97"/>
        </w:trPr>
        <w:tc>
          <w:tcPr>
            <w:tcW w:w="10201" w:type="dxa"/>
          </w:tcPr>
          <w:p w14:paraId="26B5CF36" w14:textId="0E9BF98A" w:rsidR="008F76F3" w:rsidRPr="008F76F3" w:rsidRDefault="009C5EFE" w:rsidP="00251A32">
            <w:pPr>
              <w:spacing w:line="276" w:lineRule="auto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Previsto no PCA. </w:t>
            </w:r>
          </w:p>
        </w:tc>
      </w:tr>
    </w:tbl>
    <w:p w14:paraId="19919687" w14:textId="77777777" w:rsidR="008F76F3" w:rsidRPr="008F76F3" w:rsidRDefault="008F76F3" w:rsidP="008F76F3">
      <w:pPr>
        <w:spacing w:after="0" w:line="276" w:lineRule="auto"/>
        <w:rPr>
          <w:rFonts w:cs="Tahoma"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555D9A9F" w14:textId="77777777" w:rsidTr="007F065B">
        <w:tc>
          <w:tcPr>
            <w:tcW w:w="10201" w:type="dxa"/>
          </w:tcPr>
          <w:p w14:paraId="01487FDB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3 – REQUISITOS DA CONTRATAÇÃO</w:t>
            </w:r>
          </w:p>
        </w:tc>
      </w:tr>
      <w:tr w:rsidR="008F76F3" w:rsidRPr="008F76F3" w14:paraId="71E721F9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0301AA19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Descrição dos requisitos necessários e suficientes à escolha da solução (inciso III do § 1° do art. 18 da Lei 14.133/2021); </w:t>
            </w:r>
          </w:p>
        </w:tc>
      </w:tr>
      <w:tr w:rsidR="008F76F3" w:rsidRPr="008F76F3" w14:paraId="23A4E659" w14:textId="77777777" w:rsidTr="007F065B">
        <w:tc>
          <w:tcPr>
            <w:tcW w:w="10201" w:type="dxa"/>
          </w:tcPr>
          <w:p w14:paraId="3CA95DA0" w14:textId="77777777" w:rsidR="009C5EFE" w:rsidRPr="009C5EFE" w:rsidRDefault="009C5EFE" w:rsidP="009C5EFE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9C5EFE">
              <w:rPr>
                <w:rFonts w:cs="Tahoma"/>
                <w:sz w:val="16"/>
                <w:szCs w:val="16"/>
              </w:rPr>
              <w:t>O transporte será dentro do perímetro territorial do município;</w:t>
            </w:r>
          </w:p>
          <w:p w14:paraId="48798609" w14:textId="77777777" w:rsidR="009C5EFE" w:rsidRPr="009C5EFE" w:rsidRDefault="009C5EFE" w:rsidP="009C5EFE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9C5EFE">
              <w:rPr>
                <w:rFonts w:cs="Tahoma"/>
                <w:sz w:val="16"/>
                <w:szCs w:val="16"/>
              </w:rPr>
              <w:t>Cada viagem terá uma distância estimada de até 30km por trajeto, tendo como ponto de partida o local de carregamento da máquina.</w:t>
            </w:r>
          </w:p>
          <w:p w14:paraId="7917E8F9" w14:textId="77777777" w:rsidR="009C5EFE" w:rsidRPr="009C5EFE" w:rsidRDefault="009C5EFE" w:rsidP="009C5EFE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9C5EFE">
              <w:rPr>
                <w:rFonts w:cs="Tahoma"/>
                <w:sz w:val="16"/>
                <w:szCs w:val="16"/>
              </w:rPr>
              <w:t>A empresa executante dos serviços deverá responsabilizar-se pela sinalização do canteiro dos serviços, assim como pela segurança de seus funcionários e equipamentos, ficando por sua conta e risco qualquer problema que venha a ocorrer durante a execução dos serviços;</w:t>
            </w:r>
          </w:p>
          <w:p w14:paraId="25519344" w14:textId="77777777" w:rsidR="009C5EFE" w:rsidRPr="009C5EFE" w:rsidRDefault="009C5EFE" w:rsidP="009C5EFE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9C5EFE">
              <w:rPr>
                <w:rFonts w:cs="Tahoma"/>
                <w:sz w:val="16"/>
                <w:szCs w:val="16"/>
              </w:rPr>
              <w:t xml:space="preserve">A contratada deverá fornecer, exigir e fiscalizar o uso dos </w:t>
            </w:r>
            <w:proofErr w:type="spellStart"/>
            <w:r w:rsidRPr="009C5EFE">
              <w:rPr>
                <w:rFonts w:cs="Tahoma"/>
                <w:sz w:val="16"/>
                <w:szCs w:val="16"/>
              </w:rPr>
              <w:t>EPI’s</w:t>
            </w:r>
            <w:proofErr w:type="spellEnd"/>
            <w:r w:rsidRPr="009C5EFE">
              <w:rPr>
                <w:rFonts w:cs="Tahoma"/>
                <w:sz w:val="16"/>
                <w:szCs w:val="16"/>
              </w:rPr>
              <w:t xml:space="preserve"> da equipe que executará os serviços;</w:t>
            </w:r>
          </w:p>
          <w:p w14:paraId="458B6674" w14:textId="77777777" w:rsidR="009C5EFE" w:rsidRPr="009C5EFE" w:rsidRDefault="009C5EFE" w:rsidP="009C5EFE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9C5EFE">
              <w:rPr>
                <w:rFonts w:cs="Tahoma"/>
                <w:sz w:val="16"/>
                <w:szCs w:val="16"/>
              </w:rPr>
              <w:t>Todas as ferramentas necessárias para a execução dos serviços, bem como a locomoção dos profissionais será de responsabilidade da empresa vencedora.</w:t>
            </w:r>
          </w:p>
          <w:p w14:paraId="0FE64650" w14:textId="77777777" w:rsidR="009C5EFE" w:rsidRPr="009C5EFE" w:rsidRDefault="009C5EFE" w:rsidP="009C5EFE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9C5EFE">
              <w:rPr>
                <w:rFonts w:cs="Tahoma"/>
                <w:sz w:val="16"/>
                <w:szCs w:val="16"/>
              </w:rPr>
              <w:t>Nos preços cotados deverão estar incluídos todas as despesas, manutenções, combustível, impostos, frete, taxas e encargos incidentes sobre os serviços ofertados.</w:t>
            </w:r>
          </w:p>
          <w:p w14:paraId="10241A32" w14:textId="77777777" w:rsidR="009C5EFE" w:rsidRPr="009C5EFE" w:rsidRDefault="009C5EFE" w:rsidP="009C5EFE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9C5EFE">
              <w:rPr>
                <w:rFonts w:cs="Tahoma"/>
                <w:sz w:val="16"/>
                <w:szCs w:val="16"/>
              </w:rPr>
              <w:t>Após a solicitação da Secretaria, os serviços deverão ser atendidos em no máximo 2 (dois) dias úteis.</w:t>
            </w:r>
          </w:p>
          <w:p w14:paraId="540DAD4E" w14:textId="77777777" w:rsidR="009C5EFE" w:rsidRPr="009C5EFE" w:rsidRDefault="009C5EFE" w:rsidP="009C5EFE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9C5EFE">
              <w:rPr>
                <w:rFonts w:cs="Tahoma"/>
                <w:sz w:val="16"/>
                <w:szCs w:val="16"/>
              </w:rPr>
              <w:t>A prestação do serviço consistirá no deslocamento do caminhão prancha, com motorista capacitado, até o local onde se encontra a máquina, devendo realizar o carregamento e posterior descarga da mesma no local indicado.</w:t>
            </w:r>
          </w:p>
          <w:p w14:paraId="2BBE6B92" w14:textId="77777777" w:rsidR="009C5EFE" w:rsidRPr="009C5EFE" w:rsidRDefault="009C5EFE" w:rsidP="009C5EFE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9C5EFE">
              <w:rPr>
                <w:rFonts w:cs="Tahoma"/>
                <w:sz w:val="16"/>
                <w:szCs w:val="16"/>
              </w:rPr>
              <w:t>A empresa e motorista deverão observar as normas de segurança pertinentes.</w:t>
            </w:r>
          </w:p>
          <w:p w14:paraId="43317889" w14:textId="77777777" w:rsidR="009C5EFE" w:rsidRPr="009C5EFE" w:rsidRDefault="009C5EFE" w:rsidP="009C5EFE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9C5EFE">
              <w:rPr>
                <w:rFonts w:cs="Tahoma"/>
                <w:sz w:val="16"/>
                <w:szCs w:val="16"/>
              </w:rPr>
              <w:t>Cabe a empresa vencedora arcar com todas as despesas e taxas decorrentes da execução do serviço.</w:t>
            </w:r>
          </w:p>
          <w:p w14:paraId="5BE9F7F5" w14:textId="77777777" w:rsidR="009C5EFE" w:rsidRPr="009C5EFE" w:rsidRDefault="009C5EFE" w:rsidP="009C5EFE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9C5EFE">
              <w:rPr>
                <w:rFonts w:cs="Tahoma"/>
                <w:sz w:val="16"/>
                <w:szCs w:val="16"/>
              </w:rPr>
              <w:t>O caminhão deverá estar em perfeitas condições de funcionamento, com todos os componentes, dispositivos e acessórios capazes de desempenhar integralmente as funções específicas projetadas pelos fabricantes;</w:t>
            </w:r>
          </w:p>
          <w:p w14:paraId="0B289AC4" w14:textId="77777777" w:rsidR="009C5EFE" w:rsidRPr="009C5EFE" w:rsidRDefault="009C5EFE" w:rsidP="009C5EFE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9C5EFE">
              <w:rPr>
                <w:rFonts w:cs="Tahoma"/>
                <w:sz w:val="16"/>
                <w:szCs w:val="16"/>
              </w:rPr>
              <w:t>Os requisitos necessários para a escolha da empresa prestadora de serviços de transporte de máquinas pesadas incluem:</w:t>
            </w:r>
          </w:p>
          <w:p w14:paraId="2FC61730" w14:textId="77777777" w:rsidR="009C5EFE" w:rsidRPr="009C5EFE" w:rsidRDefault="009C5EFE" w:rsidP="009C5EFE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9C5EFE">
              <w:rPr>
                <w:rFonts w:cs="Tahoma"/>
                <w:sz w:val="16"/>
                <w:szCs w:val="16"/>
              </w:rPr>
              <w:t>- Capacidade Técnica: A empresa deve comprovar experiência anterior na realização de transporte de máquinas pesadas, apresentando atestados de capacidade técnica que demonstrem a execução de serviços similares.</w:t>
            </w:r>
          </w:p>
          <w:p w14:paraId="5D7458F0" w14:textId="77777777" w:rsidR="009C5EFE" w:rsidRPr="009C5EFE" w:rsidRDefault="009C5EFE" w:rsidP="009C5EFE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9C5EFE">
              <w:rPr>
                <w:rFonts w:cs="Tahoma"/>
                <w:sz w:val="16"/>
                <w:szCs w:val="16"/>
              </w:rPr>
              <w:t>- Equipamentos Adequados: A empresa deve dispor de carretas prancha adequadas para o transporte das máquinas, com capacidade de carga compatível com as especificações deste termo de referência.</w:t>
            </w:r>
          </w:p>
          <w:p w14:paraId="5384DA7C" w14:textId="77777777" w:rsidR="009C5EFE" w:rsidRPr="009C5EFE" w:rsidRDefault="009C5EFE" w:rsidP="009C5EFE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9C5EFE">
              <w:rPr>
                <w:rFonts w:cs="Tahoma"/>
                <w:sz w:val="16"/>
                <w:szCs w:val="16"/>
              </w:rPr>
              <w:t>- Licenças e Autorizações: A empresa deve possuir todas as licenças e autorizações necessárias para a operação de transporte de cargas especiais, conforme a legislação vigente, incluindo o registro junto aos órgãos competentes.</w:t>
            </w:r>
          </w:p>
          <w:p w14:paraId="2ABEA515" w14:textId="77777777" w:rsidR="009C5EFE" w:rsidRPr="009C5EFE" w:rsidRDefault="009C5EFE" w:rsidP="009C5EFE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9C5EFE">
              <w:rPr>
                <w:rFonts w:cs="Tahoma"/>
                <w:sz w:val="16"/>
                <w:szCs w:val="16"/>
              </w:rPr>
              <w:t>- Segurança: A empresa deve demonstrar que adota práticas de segurança no transporte, incluindo a utilização de dispositivos de amarração e proteção das cargas, bem como a capacitação de seus motoristas.</w:t>
            </w:r>
          </w:p>
          <w:p w14:paraId="6ECFEEE4" w14:textId="77777777" w:rsidR="009C5EFE" w:rsidRPr="009C5EFE" w:rsidRDefault="009C5EFE" w:rsidP="009C5EFE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9C5EFE">
              <w:rPr>
                <w:rFonts w:cs="Tahoma"/>
                <w:sz w:val="16"/>
                <w:szCs w:val="16"/>
              </w:rPr>
              <w:t>- Conformidade com a legislação: A empresa deve estar em conformidade com as obrigações tributárias e trabalhistas.</w:t>
            </w:r>
          </w:p>
          <w:p w14:paraId="3A0C9FFB" w14:textId="77777777" w:rsidR="009C5EFE" w:rsidRPr="009C5EFE" w:rsidRDefault="009C5EFE" w:rsidP="009C5EFE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9C5EFE">
              <w:rPr>
                <w:rFonts w:cs="Tahoma"/>
                <w:sz w:val="16"/>
                <w:szCs w:val="16"/>
              </w:rPr>
              <w:t>- Normas de segurança: A empresa deve demonstrar que cumpre as normas de segurança do trabalho, apresentando documentos que comprovem a capacitação de seus operadores e a adoção de medidas de segurança.</w:t>
            </w:r>
          </w:p>
          <w:p w14:paraId="4B0F43B2" w14:textId="11624377" w:rsidR="00614C53" w:rsidRPr="008F76F3" w:rsidRDefault="009C5EFE" w:rsidP="009C5EFE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9C5EFE">
              <w:rPr>
                <w:rFonts w:cs="Tahoma"/>
                <w:sz w:val="16"/>
                <w:szCs w:val="16"/>
              </w:rPr>
              <w:t>- Atendimento às exigências legais: A empresa deve estar ciente e em conformidade com todas as exigências da Lei 14.133/21, incluindo prazos, condições de execução e penalidades.</w:t>
            </w:r>
          </w:p>
        </w:tc>
      </w:tr>
    </w:tbl>
    <w:p w14:paraId="0825A047" w14:textId="77777777" w:rsidR="008F76F3" w:rsidRPr="008F76F3" w:rsidRDefault="008F76F3" w:rsidP="008F76F3">
      <w:pPr>
        <w:pStyle w:val="Default"/>
        <w:spacing w:line="276" w:lineRule="auto"/>
        <w:jc w:val="both"/>
        <w:rPr>
          <w:rFonts w:ascii="Tahoma" w:eastAsia="Times New Roman" w:hAnsi="Tahoma" w:cs="Tahoma"/>
          <w:i/>
          <w:color w:val="auto"/>
          <w:sz w:val="16"/>
          <w:szCs w:val="16"/>
          <w:lang w:eastAsia="pt-BR"/>
        </w:rPr>
      </w:pPr>
      <w:r w:rsidRPr="008F76F3">
        <w:rPr>
          <w:rFonts w:ascii="Tahoma" w:eastAsia="Times New Roman" w:hAnsi="Tahoma" w:cs="Tahoma"/>
          <w:i/>
          <w:color w:val="auto"/>
          <w:sz w:val="16"/>
          <w:szCs w:val="16"/>
          <w:lang w:eastAsia="pt-BR"/>
        </w:rPr>
        <w:t xml:space="preserve"> </w:t>
      </w: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77F24F0B" w14:textId="77777777" w:rsidTr="007F065B">
        <w:tc>
          <w:tcPr>
            <w:tcW w:w="10201" w:type="dxa"/>
          </w:tcPr>
          <w:p w14:paraId="26828342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b/>
                <w:bCs/>
                <w:color w:val="000000"/>
                <w:sz w:val="16"/>
                <w:szCs w:val="16"/>
                <w:highlight w:val="yellow"/>
                <w:lang w:eastAsia="pt-BR"/>
              </w:rPr>
            </w:pPr>
            <w:r w:rsidRPr="00E33645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4 – ESTIMATIVA DAS QUANTIDADES</w:t>
            </w:r>
          </w:p>
        </w:tc>
      </w:tr>
      <w:tr w:rsidR="008F76F3" w:rsidRPr="008F76F3" w14:paraId="1D789878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25CF518F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Estimativa das quantidades a serem contratadas, acompanhada das memórias de cálculo e dos documentos que lhe dão suporte, considerando a interdependência com outras contratações, de modo a possibilitar economia de escala (inciso IV do § 1° do art. 18 da Lei 14.133/21); </w:t>
            </w:r>
          </w:p>
        </w:tc>
      </w:tr>
      <w:tr w:rsidR="008F76F3" w:rsidRPr="008F76F3" w14:paraId="47CF1596" w14:textId="77777777" w:rsidTr="007F065B">
        <w:trPr>
          <w:trHeight w:val="249"/>
        </w:trPr>
        <w:tc>
          <w:tcPr>
            <w:tcW w:w="10201" w:type="dxa"/>
          </w:tcPr>
          <w:p w14:paraId="22DFCA8E" w14:textId="19233CE3" w:rsidR="007C7A39" w:rsidRDefault="00AB60CE" w:rsidP="009C5EFE">
            <w:pPr>
              <w:spacing w:line="276" w:lineRule="auto"/>
              <w:ind w:firstLine="0"/>
              <w:rPr>
                <w:rFonts w:eastAsia="Times New Roman" w:cs="Tahoma"/>
                <w:iCs/>
                <w:sz w:val="16"/>
                <w:szCs w:val="16"/>
                <w:lang w:eastAsia="pt-BR"/>
              </w:rPr>
            </w:pPr>
            <w:r w:rsidRPr="009C5EFE">
              <w:rPr>
                <w:rFonts w:eastAsia="Times New Roman" w:cs="Tahoma"/>
                <w:b/>
                <w:bCs/>
                <w:iCs/>
                <w:sz w:val="16"/>
                <w:szCs w:val="16"/>
                <w:lang w:eastAsia="pt-BR"/>
              </w:rPr>
              <w:t>CARRETA PRANCHA</w:t>
            </w:r>
            <w:r w:rsidR="009C5EFE">
              <w:rPr>
                <w:rFonts w:eastAsia="Times New Roman" w:cs="Tahoma"/>
                <w:iCs/>
                <w:sz w:val="16"/>
                <w:szCs w:val="16"/>
                <w:lang w:eastAsia="pt-BR"/>
              </w:rPr>
              <w:t xml:space="preserve"> </w:t>
            </w:r>
            <w:r w:rsidR="007C7A39" w:rsidRPr="007C7A39">
              <w:rPr>
                <w:rFonts w:eastAsia="Times New Roman" w:cs="Tahoma"/>
                <w:iCs/>
                <w:sz w:val="16"/>
                <w:szCs w:val="16"/>
                <w:lang w:eastAsia="pt-BR"/>
              </w:rPr>
              <w:t>- Volume de Máquinas a Serem Transportadas</w:t>
            </w:r>
            <w:r w:rsidR="007C7A39">
              <w:rPr>
                <w:rFonts w:eastAsia="Times New Roman" w:cs="Tahoma"/>
                <w:iCs/>
                <w:sz w:val="16"/>
                <w:szCs w:val="16"/>
                <w:lang w:eastAsia="pt-BR"/>
              </w:rPr>
              <w:t xml:space="preserve"> Com a Carreta Prancha onde foi feita a </w:t>
            </w:r>
            <w:r w:rsidR="007C7A39" w:rsidRPr="007C7A39">
              <w:rPr>
                <w:rFonts w:eastAsia="Times New Roman" w:cs="Tahoma"/>
                <w:iCs/>
                <w:sz w:val="16"/>
                <w:szCs w:val="16"/>
                <w:lang w:eastAsia="pt-BR"/>
              </w:rPr>
              <w:t>análise inicial identificou que, ao longo do próximo ano, será necessário transportar aproximadamente 200</w:t>
            </w:r>
            <w:r w:rsidR="009120E0">
              <w:rPr>
                <w:rFonts w:eastAsia="Times New Roman" w:cs="Tahoma"/>
                <w:iCs/>
                <w:sz w:val="16"/>
                <w:szCs w:val="16"/>
                <w:lang w:eastAsia="pt-BR"/>
              </w:rPr>
              <w:t xml:space="preserve"> </w:t>
            </w:r>
            <w:r w:rsidR="007C7A39">
              <w:rPr>
                <w:rFonts w:eastAsia="Times New Roman" w:cs="Tahoma"/>
                <w:iCs/>
                <w:sz w:val="16"/>
                <w:szCs w:val="16"/>
                <w:lang w:eastAsia="pt-BR"/>
              </w:rPr>
              <w:t>(duzentas)</w:t>
            </w:r>
            <w:r w:rsidR="007C7A39" w:rsidRPr="007C7A39">
              <w:rPr>
                <w:rFonts w:eastAsia="Times New Roman" w:cs="Tahoma"/>
                <w:iCs/>
                <w:sz w:val="16"/>
                <w:szCs w:val="16"/>
                <w:lang w:eastAsia="pt-BR"/>
              </w:rPr>
              <w:t xml:space="preserve"> máquinas pesadas</w:t>
            </w:r>
            <w:r w:rsidR="007C7A39">
              <w:t xml:space="preserve"> </w:t>
            </w:r>
            <w:r w:rsidR="007C7A39" w:rsidRPr="007C7A39">
              <w:rPr>
                <w:rFonts w:eastAsia="Times New Roman" w:cs="Tahoma"/>
                <w:iCs/>
                <w:sz w:val="16"/>
                <w:szCs w:val="16"/>
                <w:lang w:eastAsia="pt-BR"/>
              </w:rPr>
              <w:t xml:space="preserve">de até 21 toneladas, </w:t>
            </w:r>
            <w:r w:rsidR="009120E0">
              <w:rPr>
                <w:rFonts w:eastAsia="Times New Roman" w:cs="Tahoma"/>
                <w:iCs/>
                <w:sz w:val="16"/>
                <w:szCs w:val="16"/>
                <w:lang w:eastAsia="pt-BR"/>
              </w:rPr>
              <w:t>escavadeira.</w:t>
            </w:r>
            <w:r w:rsidR="009120E0" w:rsidRPr="007C7A39">
              <w:rPr>
                <w:rFonts w:eastAsia="Times New Roman" w:cs="Tahoma"/>
                <w:iCs/>
                <w:sz w:val="16"/>
                <w:szCs w:val="16"/>
                <w:lang w:eastAsia="pt-BR"/>
              </w:rPr>
              <w:t xml:space="preserve"> -</w:t>
            </w:r>
            <w:r w:rsidR="007C7A39" w:rsidRPr="007C7A39">
              <w:rPr>
                <w:rFonts w:eastAsia="Times New Roman" w:cs="Tahoma"/>
                <w:iCs/>
                <w:sz w:val="16"/>
                <w:szCs w:val="16"/>
                <w:lang w:eastAsia="pt-BR"/>
              </w:rPr>
              <w:t xml:space="preserve"> Distância Média de Transporte: A distância média a ser percorrida para o transporte das máquinas é de aproximadamente </w:t>
            </w:r>
            <w:r>
              <w:rPr>
                <w:rFonts w:eastAsia="Times New Roman" w:cs="Tahoma"/>
                <w:iCs/>
                <w:sz w:val="16"/>
                <w:szCs w:val="16"/>
                <w:lang w:eastAsia="pt-BR"/>
              </w:rPr>
              <w:t>30</w:t>
            </w:r>
            <w:r w:rsidR="007C7A39" w:rsidRPr="007C7A39">
              <w:rPr>
                <w:rFonts w:eastAsia="Times New Roman" w:cs="Tahoma"/>
                <w:iCs/>
                <w:sz w:val="16"/>
                <w:szCs w:val="16"/>
                <w:lang w:eastAsia="pt-BR"/>
              </w:rPr>
              <w:t>km</w:t>
            </w:r>
            <w:r w:rsidRPr="00AB60CE">
              <w:rPr>
                <w:rFonts w:eastAsia="Times New Roman" w:cs="Tahoma"/>
                <w:iCs/>
                <w:sz w:val="16"/>
                <w:szCs w:val="16"/>
                <w:lang w:eastAsia="pt-BR"/>
              </w:rPr>
              <w:t xml:space="preserve"> por trajeto, tendo como ponto de partida o local de carregamento da máquina</w:t>
            </w:r>
            <w:r>
              <w:rPr>
                <w:rFonts w:eastAsia="Times New Roman" w:cs="Tahoma"/>
                <w:iCs/>
                <w:sz w:val="16"/>
                <w:szCs w:val="16"/>
                <w:lang w:eastAsia="pt-BR"/>
              </w:rPr>
              <w:t>.</w:t>
            </w:r>
          </w:p>
          <w:p w14:paraId="0F2CE162" w14:textId="6EE79F1B" w:rsidR="00AB60CE" w:rsidRPr="008F76F3" w:rsidRDefault="00AB60CE" w:rsidP="009C5EFE">
            <w:pPr>
              <w:spacing w:line="276" w:lineRule="auto"/>
              <w:ind w:firstLine="0"/>
              <w:rPr>
                <w:rFonts w:eastAsia="Times New Roman" w:cs="Tahoma"/>
                <w:iCs/>
                <w:sz w:val="16"/>
                <w:szCs w:val="16"/>
                <w:lang w:eastAsia="pt-BR"/>
              </w:rPr>
            </w:pPr>
            <w:r w:rsidRPr="009C5EFE">
              <w:rPr>
                <w:rFonts w:eastAsia="Times New Roman" w:cs="Tahoma"/>
                <w:b/>
                <w:bCs/>
                <w:iCs/>
                <w:sz w:val="16"/>
                <w:szCs w:val="16"/>
                <w:lang w:eastAsia="pt-BR"/>
              </w:rPr>
              <w:t>ESCAVADEIRA COM ROMPEDOR</w:t>
            </w:r>
            <w:r w:rsidR="009C5EFE">
              <w:rPr>
                <w:rFonts w:eastAsia="Times New Roman" w:cs="Tahoma"/>
                <w:b/>
                <w:bCs/>
                <w:iCs/>
                <w:sz w:val="16"/>
                <w:szCs w:val="16"/>
                <w:lang w:eastAsia="pt-BR"/>
              </w:rPr>
              <w:t xml:space="preserve"> </w:t>
            </w:r>
            <w:r w:rsidR="006B5C1A" w:rsidRPr="006B5C1A">
              <w:rPr>
                <w:rFonts w:eastAsia="Times New Roman" w:cs="Tahoma"/>
                <w:iCs/>
                <w:sz w:val="16"/>
                <w:szCs w:val="16"/>
                <w:lang w:eastAsia="pt-BR"/>
              </w:rPr>
              <w:t xml:space="preserve">- </w:t>
            </w:r>
            <w:r w:rsidR="006B5C1A">
              <w:rPr>
                <w:rFonts w:eastAsia="Times New Roman" w:cs="Tahoma"/>
                <w:iCs/>
                <w:sz w:val="16"/>
                <w:szCs w:val="16"/>
                <w:lang w:eastAsia="pt-BR"/>
              </w:rPr>
              <w:t xml:space="preserve">A prestação de serviços de Escavadeira com Rompedor </w:t>
            </w:r>
            <w:r w:rsidR="006B5C1A" w:rsidRPr="006B5C1A">
              <w:rPr>
                <w:rFonts w:eastAsia="Times New Roman" w:cs="Tahoma"/>
                <w:iCs/>
                <w:sz w:val="16"/>
                <w:szCs w:val="16"/>
                <w:lang w:eastAsia="pt-BR"/>
              </w:rPr>
              <w:t xml:space="preserve">onde foi feita a análise inicial identificou que, ao longo do próximo ano, será necessário </w:t>
            </w:r>
            <w:r w:rsidR="006B5C1A">
              <w:rPr>
                <w:rFonts w:eastAsia="Times New Roman" w:cs="Tahoma"/>
                <w:iCs/>
                <w:sz w:val="16"/>
                <w:szCs w:val="16"/>
                <w:lang w:eastAsia="pt-BR"/>
              </w:rPr>
              <w:t>1.000(mil) horas</w:t>
            </w:r>
            <w:r w:rsidR="006B5C1A">
              <w:t xml:space="preserve"> </w:t>
            </w:r>
            <w:r w:rsidR="006B5C1A" w:rsidRPr="006B5C1A">
              <w:rPr>
                <w:rFonts w:eastAsia="Times New Roman" w:cs="Tahoma"/>
                <w:iCs/>
                <w:sz w:val="16"/>
                <w:szCs w:val="16"/>
                <w:lang w:eastAsia="pt-BR"/>
              </w:rPr>
              <w:t>conforme demandas e necessidade da Secretaria de</w:t>
            </w:r>
            <w:r w:rsidR="006B5C1A">
              <w:rPr>
                <w:rFonts w:eastAsia="Times New Roman" w:cs="Tahoma"/>
                <w:iCs/>
                <w:sz w:val="16"/>
                <w:szCs w:val="16"/>
                <w:lang w:eastAsia="pt-BR"/>
              </w:rPr>
              <w:t xml:space="preserve"> Obras.</w:t>
            </w:r>
          </w:p>
        </w:tc>
      </w:tr>
    </w:tbl>
    <w:p w14:paraId="6E7C030A" w14:textId="77777777" w:rsidR="008F76F3" w:rsidRPr="008F76F3" w:rsidRDefault="008F76F3" w:rsidP="008F76F3">
      <w:pPr>
        <w:pStyle w:val="Default"/>
        <w:spacing w:line="276" w:lineRule="auto"/>
        <w:jc w:val="both"/>
        <w:rPr>
          <w:rFonts w:ascii="Tahoma" w:eastAsia="Times New Roman" w:hAnsi="Tahoma" w:cs="Tahoma"/>
          <w:i/>
          <w:color w:val="auto"/>
          <w:sz w:val="16"/>
          <w:szCs w:val="16"/>
          <w:lang w:eastAsia="pt-BR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21089FAE" w14:textId="77777777" w:rsidTr="007F065B">
        <w:tc>
          <w:tcPr>
            <w:tcW w:w="10201" w:type="dxa"/>
          </w:tcPr>
          <w:p w14:paraId="268D97E3" w14:textId="77777777" w:rsidR="008F76F3" w:rsidRPr="008F76F3" w:rsidRDefault="008F76F3" w:rsidP="00251A32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  <w:r w:rsidRPr="008F76F3">
              <w:rPr>
                <w:rFonts w:cs="Tahoma"/>
                <w:b/>
                <w:sz w:val="16"/>
                <w:szCs w:val="16"/>
              </w:rPr>
              <w:t>5 – LEVANTAMENTO DE MERCADO</w:t>
            </w:r>
          </w:p>
        </w:tc>
      </w:tr>
      <w:tr w:rsidR="008F76F3" w:rsidRPr="008F76F3" w14:paraId="2B9D2A83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62E2A33C" w14:textId="5134543F" w:rsidR="008F76F3" w:rsidRPr="008F76F3" w:rsidRDefault="001E6175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1E6175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lastRenderedPageBreak/>
              <w:t>Fundamentação: Levantamento de mercado, que consiste na análise das alternativas possíveis, e justificativa técnica e econômica da escolha do tipo de solução a contratar (inciso V do § 1° do art. 18 da Lei 14.133/2021);</w:t>
            </w:r>
          </w:p>
        </w:tc>
      </w:tr>
      <w:tr w:rsidR="008F76F3" w:rsidRPr="008F76F3" w14:paraId="60E2412E" w14:textId="77777777" w:rsidTr="00E40853">
        <w:trPr>
          <w:trHeight w:val="1326"/>
        </w:trPr>
        <w:tc>
          <w:tcPr>
            <w:tcW w:w="10201" w:type="dxa"/>
          </w:tcPr>
          <w:p w14:paraId="387D74EC" w14:textId="4A5113EF" w:rsidR="006B649D" w:rsidRPr="00E40853" w:rsidRDefault="009C5EFE" w:rsidP="00251A32">
            <w:pPr>
              <w:spacing w:line="276" w:lineRule="auto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A </w:t>
            </w:r>
            <w:r w:rsidR="005B5BF9" w:rsidRPr="00E40853">
              <w:rPr>
                <w:rFonts w:cs="Tahoma"/>
                <w:sz w:val="16"/>
                <w:szCs w:val="16"/>
              </w:rPr>
              <w:t xml:space="preserve">escolha de contratação dos serviços </w:t>
            </w:r>
            <w:r>
              <w:rPr>
                <w:rFonts w:cs="Tahoma"/>
                <w:sz w:val="16"/>
                <w:szCs w:val="16"/>
              </w:rPr>
              <w:t xml:space="preserve">se justifica </w:t>
            </w:r>
            <w:r w:rsidR="005B5BF9" w:rsidRPr="00E40853">
              <w:rPr>
                <w:rFonts w:cs="Tahoma"/>
                <w:sz w:val="16"/>
                <w:szCs w:val="16"/>
              </w:rPr>
              <w:t xml:space="preserve">em virtude da nossa prefeitura não ter no parque de máquinas </w:t>
            </w:r>
            <w:r w:rsidR="006B649D" w:rsidRPr="00E40853">
              <w:rPr>
                <w:rFonts w:cs="Tahoma"/>
                <w:sz w:val="16"/>
                <w:szCs w:val="16"/>
              </w:rPr>
              <w:t>uma Carreta Prancha para transporte de máquinas pesadas</w:t>
            </w:r>
            <w:r w:rsidR="009A3416" w:rsidRPr="00E40853">
              <w:rPr>
                <w:rFonts w:cs="Tahoma"/>
                <w:sz w:val="16"/>
                <w:szCs w:val="16"/>
              </w:rPr>
              <w:t xml:space="preserve"> e também não ter </w:t>
            </w:r>
            <w:r w:rsidR="006B649D" w:rsidRPr="00E40853">
              <w:rPr>
                <w:rFonts w:cs="Tahoma"/>
                <w:sz w:val="16"/>
                <w:szCs w:val="16"/>
              </w:rPr>
              <w:t>Escavadeira com Rompedor</w:t>
            </w:r>
            <w:r w:rsidR="009A3416" w:rsidRPr="00E40853">
              <w:rPr>
                <w:rFonts w:cs="Tahoma"/>
                <w:sz w:val="16"/>
                <w:szCs w:val="16"/>
              </w:rPr>
              <w:t xml:space="preserve">. Não </w:t>
            </w:r>
            <w:r w:rsidR="00E40853">
              <w:rPr>
                <w:rFonts w:cs="Tahoma"/>
                <w:sz w:val="16"/>
                <w:szCs w:val="16"/>
              </w:rPr>
              <w:t>há</w:t>
            </w:r>
            <w:r w:rsidR="009A3416" w:rsidRPr="00E40853">
              <w:rPr>
                <w:rFonts w:cs="Tahoma"/>
                <w:sz w:val="16"/>
                <w:szCs w:val="16"/>
              </w:rPr>
              <w:t xml:space="preserve"> profissionais</w:t>
            </w:r>
            <w:r w:rsidR="006B649D" w:rsidRPr="00E40853">
              <w:rPr>
                <w:rFonts w:cs="Tahoma"/>
                <w:sz w:val="16"/>
                <w:szCs w:val="16"/>
              </w:rPr>
              <w:t xml:space="preserve"> capacitados para esses serviços.</w:t>
            </w:r>
          </w:p>
          <w:p w14:paraId="4774A4C7" w14:textId="06C918D4" w:rsidR="008F76F3" w:rsidRPr="008F76F3" w:rsidRDefault="006B649D" w:rsidP="00251A32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E40853">
              <w:rPr>
                <w:rFonts w:cs="Tahoma"/>
                <w:sz w:val="16"/>
                <w:szCs w:val="16"/>
              </w:rPr>
              <w:t xml:space="preserve"> Realizar a aquisição da Carreta Prancha e a Escavadeira com Rompedor terá um custo elevado e considerável</w:t>
            </w:r>
            <w:r w:rsidR="00E40853">
              <w:rPr>
                <w:rFonts w:cs="Tahoma"/>
                <w:sz w:val="16"/>
                <w:szCs w:val="16"/>
              </w:rPr>
              <w:t xml:space="preserve">, </w:t>
            </w:r>
            <w:r w:rsidR="009A3416" w:rsidRPr="00E40853">
              <w:rPr>
                <w:rFonts w:cs="Tahoma"/>
                <w:sz w:val="16"/>
                <w:szCs w:val="16"/>
              </w:rPr>
              <w:t>além</w:t>
            </w:r>
            <w:r w:rsidR="00E40853">
              <w:rPr>
                <w:rFonts w:cs="Tahoma"/>
                <w:sz w:val="16"/>
                <w:szCs w:val="16"/>
              </w:rPr>
              <w:t xml:space="preserve"> de ter que possuir </w:t>
            </w:r>
            <w:r w:rsidR="009A3416" w:rsidRPr="00E40853">
              <w:rPr>
                <w:rFonts w:cs="Tahoma"/>
                <w:sz w:val="16"/>
                <w:szCs w:val="16"/>
              </w:rPr>
              <w:t xml:space="preserve">no quadro de funcionários servidor qualificado e destinado a realização desses serviços. Reforço justificando também os gastos que se teria com a manutenção da Carreta Prancha </w:t>
            </w:r>
            <w:r w:rsidR="00A50968" w:rsidRPr="00E40853">
              <w:rPr>
                <w:rFonts w:cs="Tahoma"/>
                <w:sz w:val="16"/>
                <w:szCs w:val="16"/>
              </w:rPr>
              <w:t>e com a Escava</w:t>
            </w:r>
            <w:r w:rsidR="009A3416" w:rsidRPr="00E40853">
              <w:rPr>
                <w:rFonts w:cs="Tahoma"/>
                <w:sz w:val="16"/>
                <w:szCs w:val="16"/>
              </w:rPr>
              <w:t xml:space="preserve">deira </w:t>
            </w:r>
            <w:r w:rsidR="00A50968" w:rsidRPr="00E40853">
              <w:rPr>
                <w:rFonts w:cs="Tahoma"/>
                <w:sz w:val="16"/>
                <w:szCs w:val="16"/>
              </w:rPr>
              <w:t xml:space="preserve">com rompedor </w:t>
            </w:r>
            <w:r w:rsidR="009A3416" w:rsidRPr="00E40853">
              <w:rPr>
                <w:rFonts w:cs="Tahoma"/>
                <w:sz w:val="16"/>
                <w:szCs w:val="16"/>
              </w:rPr>
              <w:t>Hidráulic</w:t>
            </w:r>
            <w:r w:rsidR="00A50968" w:rsidRPr="00E40853">
              <w:rPr>
                <w:rFonts w:cs="Tahoma"/>
                <w:sz w:val="16"/>
                <w:szCs w:val="16"/>
              </w:rPr>
              <w:t>o</w:t>
            </w:r>
            <w:r w:rsidR="009A3416" w:rsidRPr="00E40853">
              <w:rPr>
                <w:rFonts w:cs="Tahoma"/>
                <w:sz w:val="16"/>
                <w:szCs w:val="16"/>
              </w:rPr>
              <w:t>.</w:t>
            </w:r>
            <w:r w:rsidR="009A3416">
              <w:rPr>
                <w:rFonts w:cs="Tahoma"/>
                <w:sz w:val="16"/>
                <w:szCs w:val="16"/>
              </w:rPr>
              <w:t xml:space="preserve"> </w:t>
            </w:r>
            <w:r w:rsidR="00E40853">
              <w:rPr>
                <w:rFonts w:cs="Tahoma"/>
                <w:sz w:val="16"/>
                <w:szCs w:val="16"/>
              </w:rPr>
              <w:t>Dessa forma, a escolha mais viável do ponto de vista técnico e econômico é a contratação dos serviços via empresa terceirizada.</w:t>
            </w:r>
          </w:p>
        </w:tc>
      </w:tr>
    </w:tbl>
    <w:p w14:paraId="62EB6836" w14:textId="77777777" w:rsidR="008F76F3" w:rsidRPr="008F76F3" w:rsidRDefault="008F76F3" w:rsidP="008F76F3">
      <w:pPr>
        <w:spacing w:after="0" w:line="276" w:lineRule="auto"/>
        <w:rPr>
          <w:rFonts w:eastAsia="Times New Roman" w:cs="Tahoma"/>
          <w:i/>
          <w:sz w:val="16"/>
          <w:szCs w:val="16"/>
          <w:lang w:eastAsia="pt-BR"/>
        </w:rPr>
      </w:pPr>
      <w:r w:rsidRPr="008F76F3">
        <w:rPr>
          <w:rFonts w:eastAsia="Times New Roman" w:cs="Tahoma"/>
          <w:i/>
          <w:sz w:val="16"/>
          <w:szCs w:val="16"/>
          <w:lang w:eastAsia="pt-BR"/>
        </w:rPr>
        <w:t xml:space="preserve"> </w:t>
      </w: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1EE56F1B" w14:textId="77777777" w:rsidTr="007F065B">
        <w:tc>
          <w:tcPr>
            <w:tcW w:w="10201" w:type="dxa"/>
          </w:tcPr>
          <w:p w14:paraId="7C09CC09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6 – ESTIMATIVA DO VALOR DA CONTRATAÇÃO</w:t>
            </w:r>
          </w:p>
        </w:tc>
      </w:tr>
      <w:tr w:rsidR="008F76F3" w:rsidRPr="008F76F3" w14:paraId="64A3B4E9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62E41FC5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Estimativa do valor da contratação, acompanhada dos preços unitários referenciais, das memórias de cálculo e dos documentos que lhe dão suporte, que poderão constar de anexo classificado, se a administração optar por preservar o seu sigilo até a conclusão da licitação (inciso VI do § 1° da Lei 14.133/21);</w:t>
            </w:r>
          </w:p>
        </w:tc>
      </w:tr>
      <w:tr w:rsidR="008F76F3" w:rsidRPr="008F76F3" w14:paraId="42BE0386" w14:textId="77777777" w:rsidTr="007F065B">
        <w:tc>
          <w:tcPr>
            <w:tcW w:w="10201" w:type="dxa"/>
          </w:tcPr>
          <w:p w14:paraId="77604182" w14:textId="12BA7394" w:rsidR="008F76F3" w:rsidRPr="008D3AE1" w:rsidRDefault="008D3AE1" w:rsidP="00251A32">
            <w:pPr>
              <w:spacing w:line="276" w:lineRule="auto"/>
              <w:rPr>
                <w:rFonts w:cs="Tahoma"/>
                <w:b/>
                <w:bCs/>
                <w:sz w:val="16"/>
                <w:szCs w:val="16"/>
              </w:rPr>
            </w:pPr>
            <w:r w:rsidRPr="008D3AE1">
              <w:rPr>
                <w:rFonts w:cs="Tahoma"/>
                <w:b/>
                <w:bCs/>
                <w:sz w:val="16"/>
                <w:szCs w:val="16"/>
              </w:rPr>
              <w:t>R$</w:t>
            </w:r>
            <w:r w:rsidR="003E6F7B">
              <w:rPr>
                <w:rFonts w:cs="Tahoma"/>
                <w:b/>
                <w:bCs/>
                <w:sz w:val="16"/>
                <w:szCs w:val="16"/>
              </w:rPr>
              <w:t xml:space="preserve"> </w:t>
            </w:r>
            <w:r w:rsidRPr="008D3AE1">
              <w:rPr>
                <w:rFonts w:cs="Tahoma"/>
                <w:b/>
                <w:bCs/>
                <w:sz w:val="16"/>
                <w:szCs w:val="16"/>
              </w:rPr>
              <w:t>64</w:t>
            </w:r>
            <w:r w:rsidR="003E6F7B">
              <w:rPr>
                <w:rFonts w:cs="Tahoma"/>
                <w:b/>
                <w:bCs/>
                <w:sz w:val="16"/>
                <w:szCs w:val="16"/>
              </w:rPr>
              <w:t>1</w:t>
            </w:r>
            <w:r w:rsidRPr="008D3AE1">
              <w:rPr>
                <w:rFonts w:cs="Tahoma"/>
                <w:b/>
                <w:bCs/>
                <w:sz w:val="16"/>
                <w:szCs w:val="16"/>
              </w:rPr>
              <w:t>.</w:t>
            </w:r>
            <w:r w:rsidR="00EA530A">
              <w:rPr>
                <w:rFonts w:cs="Tahoma"/>
                <w:b/>
                <w:bCs/>
                <w:sz w:val="16"/>
                <w:szCs w:val="16"/>
              </w:rPr>
              <w:t>400,00</w:t>
            </w:r>
            <w:bookmarkStart w:id="0" w:name="_GoBack"/>
            <w:bookmarkEnd w:id="0"/>
          </w:p>
        </w:tc>
      </w:tr>
    </w:tbl>
    <w:p w14:paraId="0E9A09B8" w14:textId="77777777" w:rsidR="008F76F3" w:rsidRPr="008F76F3" w:rsidRDefault="008F76F3" w:rsidP="008F76F3">
      <w:pPr>
        <w:spacing w:after="0" w:line="276" w:lineRule="auto"/>
        <w:rPr>
          <w:rFonts w:cs="Tahoma"/>
          <w:b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59783D2D" w14:textId="77777777" w:rsidTr="007F065B">
        <w:tc>
          <w:tcPr>
            <w:tcW w:w="10201" w:type="dxa"/>
          </w:tcPr>
          <w:p w14:paraId="467389BF" w14:textId="77777777" w:rsidR="008F76F3" w:rsidRPr="008F76F3" w:rsidRDefault="008F76F3" w:rsidP="00251A32">
            <w:pPr>
              <w:spacing w:line="276" w:lineRule="auto"/>
              <w:rPr>
                <w:rFonts w:cs="Tahoma"/>
                <w:b/>
                <w:bCs/>
                <w:sz w:val="16"/>
                <w:szCs w:val="16"/>
              </w:rPr>
            </w:pPr>
            <w:r w:rsidRPr="008F76F3">
              <w:rPr>
                <w:rFonts w:cs="Tahoma"/>
                <w:b/>
                <w:bCs/>
                <w:sz w:val="16"/>
                <w:szCs w:val="16"/>
              </w:rPr>
              <w:t>7 - DESCRIÇÃO DA SOLUÇÃO COMO UM TODO</w:t>
            </w:r>
          </w:p>
        </w:tc>
      </w:tr>
      <w:tr w:rsidR="008F76F3" w:rsidRPr="008F76F3" w14:paraId="629A6FF1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74CFCA8D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Descrição da solução como um todo, inclusive das exigências relacionadas à manutenção e à assistência técnica, quando for o caso (inciso VII do § 1° do art. 18 da Lei 14.133/21); </w:t>
            </w:r>
          </w:p>
        </w:tc>
      </w:tr>
      <w:tr w:rsidR="008F76F3" w:rsidRPr="008F76F3" w14:paraId="03FF8AC2" w14:textId="77777777" w:rsidTr="007F065B">
        <w:tc>
          <w:tcPr>
            <w:tcW w:w="10201" w:type="dxa"/>
          </w:tcPr>
          <w:p w14:paraId="59C55FF8" w14:textId="327FD476" w:rsidR="008F76F3" w:rsidRPr="009C5EFE" w:rsidRDefault="009C5EFE" w:rsidP="00E33645">
            <w:pPr>
              <w:spacing w:line="276" w:lineRule="auto"/>
              <w:rPr>
                <w:rFonts w:cs="Tahoma"/>
                <w:bCs/>
                <w:sz w:val="16"/>
                <w:szCs w:val="16"/>
              </w:rPr>
            </w:pPr>
            <w:r w:rsidRPr="009C5EFE">
              <w:rPr>
                <w:rFonts w:cs="Tahoma"/>
                <w:bCs/>
                <w:sz w:val="16"/>
                <w:szCs w:val="16"/>
              </w:rPr>
              <w:t>A solução proposta abrange a prestação dos serviços de transporte de máquinas pesadas com uma carreta prancha e prestação dos serviços de rompedor com uma escavadeira hidráulica, que são essenciais para o transporte de máquinas e a execução de obras. A carreta prancha é projetada para o transporte seguro e eficiente de maquinários pesados, enquanto a escavadeira hidráulica equipada com rompedor é fundamental para escavações e movimentação de terra, além de perfurações de rocha e pedras.</w:t>
            </w:r>
          </w:p>
        </w:tc>
      </w:tr>
    </w:tbl>
    <w:p w14:paraId="7D7AE9E6" w14:textId="77777777" w:rsidR="008F76F3" w:rsidRPr="008F76F3" w:rsidRDefault="008F76F3" w:rsidP="008F76F3">
      <w:pPr>
        <w:spacing w:after="0" w:line="276" w:lineRule="auto"/>
        <w:rPr>
          <w:rFonts w:cs="Tahoma"/>
          <w:b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1EC6909D" w14:textId="77777777" w:rsidTr="007F065B">
        <w:tc>
          <w:tcPr>
            <w:tcW w:w="10201" w:type="dxa"/>
          </w:tcPr>
          <w:p w14:paraId="6F6C09F3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8 – JUSTIFICATIVA PARA PARCELAMENTO</w:t>
            </w:r>
          </w:p>
        </w:tc>
      </w:tr>
      <w:tr w:rsidR="008F76F3" w:rsidRPr="008F76F3" w14:paraId="09D7985E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42A688B6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Justificativas para o parcelamento ou não da contratação (inciso VIII do § 1° do art. 18 da Lei 14.133/21); </w:t>
            </w:r>
          </w:p>
        </w:tc>
      </w:tr>
      <w:tr w:rsidR="008F76F3" w:rsidRPr="008F76F3" w14:paraId="3E75C34B" w14:textId="77777777" w:rsidTr="007F065B">
        <w:tc>
          <w:tcPr>
            <w:tcW w:w="10201" w:type="dxa"/>
          </w:tcPr>
          <w:p w14:paraId="2EFD175B" w14:textId="1D14CBF4" w:rsidR="008F76F3" w:rsidRPr="008F76F3" w:rsidRDefault="009120E0" w:rsidP="00251A32">
            <w:pPr>
              <w:spacing w:line="276" w:lineRule="auto"/>
              <w:rPr>
                <w:rFonts w:cs="Tahoma"/>
                <w:i/>
                <w:sz w:val="16"/>
                <w:szCs w:val="16"/>
                <w:highlight w:val="yellow"/>
              </w:rPr>
            </w:pPr>
            <w:r w:rsidRPr="008D3AE1">
              <w:rPr>
                <w:rFonts w:cs="Tahoma"/>
                <w:sz w:val="16"/>
                <w:szCs w:val="16"/>
              </w:rPr>
              <w:t>Não se aplica.</w:t>
            </w:r>
          </w:p>
        </w:tc>
      </w:tr>
    </w:tbl>
    <w:p w14:paraId="46D1E7CB" w14:textId="77777777" w:rsidR="008F76F3" w:rsidRPr="008F76F3" w:rsidRDefault="008F76F3" w:rsidP="008F76F3">
      <w:pPr>
        <w:spacing w:after="0" w:line="276" w:lineRule="auto"/>
        <w:rPr>
          <w:rFonts w:cs="Tahoma"/>
          <w:b/>
          <w:bCs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4EBDFB55" w14:textId="77777777" w:rsidTr="007F065B">
        <w:tc>
          <w:tcPr>
            <w:tcW w:w="10201" w:type="dxa"/>
          </w:tcPr>
          <w:p w14:paraId="7DB61E86" w14:textId="77777777" w:rsidR="008F76F3" w:rsidRPr="008F76F3" w:rsidRDefault="008F76F3" w:rsidP="00251A32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  <w:r w:rsidRPr="008F76F3">
              <w:rPr>
                <w:rFonts w:cs="Tahoma"/>
                <w:b/>
                <w:sz w:val="16"/>
                <w:szCs w:val="16"/>
              </w:rPr>
              <w:t>9 - DEMONSTRATIVO DOS RESULTADOS PRETENDIDOS</w:t>
            </w:r>
          </w:p>
        </w:tc>
      </w:tr>
      <w:tr w:rsidR="008F76F3" w:rsidRPr="008F76F3" w14:paraId="197EBD89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695FC112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cs="Tahoma"/>
                <w:sz w:val="16"/>
                <w:szCs w:val="16"/>
              </w:rPr>
              <w:t>Demonstrativo dos resultados pretendidos em termos de economicidade e de melhor aproveitamento dos recursos humanos, materiais e financeiros disponíveis (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inciso IX do § 1° do art. 18 da Lei 14.133/21); </w:t>
            </w:r>
          </w:p>
        </w:tc>
      </w:tr>
      <w:tr w:rsidR="008F76F3" w:rsidRPr="008F76F3" w14:paraId="01B06BA0" w14:textId="77777777" w:rsidTr="007F065B">
        <w:tc>
          <w:tcPr>
            <w:tcW w:w="10201" w:type="dxa"/>
          </w:tcPr>
          <w:p w14:paraId="2E39FD1F" w14:textId="28B0C36A" w:rsidR="008F76F3" w:rsidRPr="008F76F3" w:rsidRDefault="008D3AE1" w:rsidP="009C5EFE">
            <w:pPr>
              <w:spacing w:line="276" w:lineRule="auto"/>
              <w:rPr>
                <w:rFonts w:cs="Tahoma"/>
                <w:i/>
                <w:sz w:val="16"/>
                <w:szCs w:val="16"/>
              </w:rPr>
            </w:pPr>
            <w:r w:rsidRPr="008D3AE1">
              <w:rPr>
                <w:rFonts w:cs="Tahoma"/>
                <w:sz w:val="16"/>
                <w:szCs w:val="16"/>
              </w:rPr>
              <w:t>O objetivo da contratação é assegurar a realização eficiente e segura do transporte de máquinas pesadas e a execução de serviços de escavação, contribuindo para o andamento das obras e projetos da Administração. A contratação visa</w:t>
            </w:r>
            <w:r w:rsidR="009C5EFE">
              <w:rPr>
                <w:rFonts w:cs="Tahoma"/>
                <w:sz w:val="16"/>
                <w:szCs w:val="16"/>
              </w:rPr>
              <w:t xml:space="preserve"> a</w:t>
            </w:r>
            <w:r w:rsidRPr="008D3AE1">
              <w:rPr>
                <w:rFonts w:cs="Tahoma"/>
                <w:sz w:val="16"/>
                <w:szCs w:val="16"/>
              </w:rPr>
              <w:t>ssegurar que as máquinas e equipamentos necessários estejam disponíveis e transportados de forma adequada, evitando interrupções nas atividades</w:t>
            </w:r>
            <w:r w:rsidR="009C5EFE">
              <w:rPr>
                <w:rFonts w:cs="Tahoma"/>
                <w:sz w:val="16"/>
                <w:szCs w:val="16"/>
              </w:rPr>
              <w:t>, além de p</w:t>
            </w:r>
            <w:r w:rsidRPr="008D3AE1">
              <w:rPr>
                <w:rFonts w:cs="Tahoma"/>
                <w:sz w:val="16"/>
                <w:szCs w:val="16"/>
              </w:rPr>
              <w:t>roporcionar a realização de serviços de escavação e transporte com qualidade, respeitando os prazos estabelecidos e as normas de segurança</w:t>
            </w:r>
            <w:r w:rsidR="009C5EFE">
              <w:rPr>
                <w:rFonts w:cs="Tahoma"/>
                <w:sz w:val="16"/>
                <w:szCs w:val="16"/>
              </w:rPr>
              <w:t>, a</w:t>
            </w:r>
            <w:r w:rsidRPr="008D3AE1">
              <w:rPr>
                <w:rFonts w:cs="Tahoma"/>
                <w:sz w:val="16"/>
                <w:szCs w:val="16"/>
              </w:rPr>
              <w:t>través da escolha de uma empresa especializada e da utilização do registro de preços, busca-se otimizar os gastos públicos, garantindo que os recursos sejam utilizados de forma eficiente</w:t>
            </w:r>
            <w:r>
              <w:rPr>
                <w:rFonts w:cs="Tahoma"/>
                <w:sz w:val="16"/>
                <w:szCs w:val="16"/>
              </w:rPr>
              <w:t>.</w:t>
            </w:r>
          </w:p>
        </w:tc>
      </w:tr>
    </w:tbl>
    <w:p w14:paraId="5284EC27" w14:textId="77777777" w:rsidR="008F76F3" w:rsidRPr="008F76F3" w:rsidRDefault="008F76F3" w:rsidP="008F76F3">
      <w:pPr>
        <w:spacing w:after="0" w:line="276" w:lineRule="auto"/>
        <w:rPr>
          <w:rFonts w:eastAsia="Times New Roman" w:cs="Tahoma"/>
          <w:i/>
          <w:sz w:val="16"/>
          <w:szCs w:val="16"/>
          <w:lang w:eastAsia="pt-BR"/>
        </w:rPr>
      </w:pPr>
      <w:r w:rsidRPr="008F76F3">
        <w:rPr>
          <w:rFonts w:eastAsia="Times New Roman" w:cs="Tahoma"/>
          <w:i/>
          <w:sz w:val="16"/>
          <w:szCs w:val="16"/>
          <w:lang w:eastAsia="pt-BR"/>
        </w:rPr>
        <w:t xml:space="preserve"> </w:t>
      </w: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3675C491" w14:textId="77777777" w:rsidTr="007F065B">
        <w:tc>
          <w:tcPr>
            <w:tcW w:w="10201" w:type="dxa"/>
          </w:tcPr>
          <w:p w14:paraId="506464A4" w14:textId="77777777" w:rsidR="008F76F3" w:rsidRPr="008F76F3" w:rsidRDefault="008F76F3" w:rsidP="00251A32">
            <w:pPr>
              <w:shd w:val="clear" w:color="auto" w:fill="FFFFFF"/>
              <w:spacing w:line="276" w:lineRule="auto"/>
              <w:textAlignment w:val="baseline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10 – PROVIDÊNCIAS PRÉVIAS AO CONTRATO</w:t>
            </w:r>
          </w:p>
        </w:tc>
      </w:tr>
      <w:tr w:rsidR="008F76F3" w:rsidRPr="008F76F3" w14:paraId="0577C84C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5F02B21C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Providências a serem adotadas pela administração previamente à celebração do contrato, inclusive quanto à capacitação de servidores ou de empregados para fiscalização e gestão contratual (inciso X do § 1° do art. 18 da Lei 14.133/21); </w:t>
            </w:r>
          </w:p>
        </w:tc>
      </w:tr>
      <w:tr w:rsidR="008F76F3" w:rsidRPr="008F76F3" w14:paraId="788C998C" w14:textId="77777777" w:rsidTr="007F065B">
        <w:tc>
          <w:tcPr>
            <w:tcW w:w="10201" w:type="dxa"/>
          </w:tcPr>
          <w:p w14:paraId="5F4BC334" w14:textId="405AAE85" w:rsidR="008F76F3" w:rsidRPr="008F76F3" w:rsidRDefault="009120E0" w:rsidP="00251A32">
            <w:pPr>
              <w:spacing w:line="276" w:lineRule="auto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cs="Tahoma"/>
                <w:sz w:val="16"/>
                <w:szCs w:val="16"/>
              </w:rPr>
              <w:t>Não se aplica.</w:t>
            </w:r>
          </w:p>
        </w:tc>
      </w:tr>
    </w:tbl>
    <w:p w14:paraId="44EB9322" w14:textId="77777777" w:rsidR="008F76F3" w:rsidRPr="008F76F3" w:rsidRDefault="008F76F3" w:rsidP="008F76F3">
      <w:pPr>
        <w:spacing w:after="0" w:line="276" w:lineRule="auto"/>
        <w:rPr>
          <w:rFonts w:cs="Tahoma"/>
          <w:color w:val="FF0000"/>
          <w:sz w:val="16"/>
          <w:szCs w:val="16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515B6EF4" w14:textId="77777777" w:rsidTr="007F065B">
        <w:tc>
          <w:tcPr>
            <w:tcW w:w="10201" w:type="dxa"/>
          </w:tcPr>
          <w:p w14:paraId="1C78622F" w14:textId="77777777" w:rsidR="008F76F3" w:rsidRPr="008F76F3" w:rsidRDefault="008F76F3" w:rsidP="00251A32">
            <w:pPr>
              <w:shd w:val="clear" w:color="auto" w:fill="FFFFFF"/>
              <w:spacing w:line="276" w:lineRule="auto"/>
              <w:textAlignment w:val="baseline"/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11 – CONTRATAÇÕES CORRELATAS/INTERDEPENDENTES</w:t>
            </w:r>
          </w:p>
        </w:tc>
      </w:tr>
      <w:tr w:rsidR="008F76F3" w:rsidRPr="008F76F3" w14:paraId="455DD9E4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3BBC643A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Contratações correlatas e/ou interdependentes (inciso XI do § 1° do art. 18 da Lei 14.133/21);</w:t>
            </w:r>
          </w:p>
        </w:tc>
      </w:tr>
      <w:tr w:rsidR="008F76F3" w:rsidRPr="008F76F3" w14:paraId="1A83E025" w14:textId="77777777" w:rsidTr="007F065B">
        <w:tc>
          <w:tcPr>
            <w:tcW w:w="10201" w:type="dxa"/>
          </w:tcPr>
          <w:p w14:paraId="3C7CCAFB" w14:textId="0E3A64AC" w:rsidR="008F76F3" w:rsidRPr="008F76F3" w:rsidRDefault="009120E0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>
              <w:rPr>
                <w:rFonts w:cs="Tahoma"/>
                <w:sz w:val="16"/>
                <w:szCs w:val="16"/>
              </w:rPr>
              <w:t>Não se aplica.</w:t>
            </w:r>
          </w:p>
        </w:tc>
      </w:tr>
    </w:tbl>
    <w:p w14:paraId="503AA091" w14:textId="77777777" w:rsidR="008F76F3" w:rsidRPr="008F76F3" w:rsidRDefault="008F76F3" w:rsidP="008F76F3">
      <w:pPr>
        <w:spacing w:after="0" w:line="276" w:lineRule="auto"/>
        <w:rPr>
          <w:rFonts w:eastAsia="Times New Roman" w:cs="Tahoma"/>
          <w:color w:val="000000"/>
          <w:sz w:val="16"/>
          <w:szCs w:val="16"/>
          <w:lang w:eastAsia="pt-BR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3D90EBFB" w14:textId="77777777" w:rsidTr="007F065B">
        <w:tc>
          <w:tcPr>
            <w:tcW w:w="10201" w:type="dxa"/>
          </w:tcPr>
          <w:p w14:paraId="742EAC32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b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12 – IMPACTOS AMBIENTAIS</w:t>
            </w:r>
          </w:p>
        </w:tc>
      </w:tr>
      <w:tr w:rsidR="008F76F3" w:rsidRPr="008F76F3" w14:paraId="22D5FB8B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7BB9D2B9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cs="Tahoma"/>
                <w:sz w:val="16"/>
                <w:szCs w:val="16"/>
              </w:rPr>
              <w:t>Descrição de possíveis impactos ambientais e respectivas medidas mitigadoras, incluídos requisitos de baixo consumo de energia e de outros recursos, bem como logística reversa para desfazimento e reciclagem de bens e refugos, quando aplicável (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>inciso XII do § 1° do art. 18 da Lei 14.133/21);</w:t>
            </w:r>
          </w:p>
        </w:tc>
      </w:tr>
      <w:tr w:rsidR="008F76F3" w:rsidRPr="008F76F3" w14:paraId="0DDD108A" w14:textId="77777777" w:rsidTr="007F065B">
        <w:tc>
          <w:tcPr>
            <w:tcW w:w="10201" w:type="dxa"/>
          </w:tcPr>
          <w:p w14:paraId="061FD28D" w14:textId="074C2B78" w:rsidR="008F76F3" w:rsidRPr="008F76F3" w:rsidRDefault="009C5EFE" w:rsidP="00251A32">
            <w:pPr>
              <w:spacing w:line="276" w:lineRule="auto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cs="Tahoma"/>
                <w:sz w:val="16"/>
                <w:szCs w:val="16"/>
              </w:rPr>
              <w:t>Não se aplica.</w:t>
            </w:r>
          </w:p>
        </w:tc>
      </w:tr>
    </w:tbl>
    <w:p w14:paraId="74D04324" w14:textId="77777777" w:rsidR="008F76F3" w:rsidRPr="008F76F3" w:rsidRDefault="008F76F3" w:rsidP="008F76F3">
      <w:pPr>
        <w:spacing w:after="0" w:line="276" w:lineRule="auto"/>
        <w:rPr>
          <w:rFonts w:eastAsia="Times New Roman" w:cs="Tahoma"/>
          <w:color w:val="000000"/>
          <w:sz w:val="16"/>
          <w:szCs w:val="16"/>
          <w:lang w:eastAsia="pt-BR"/>
        </w:rPr>
      </w:pPr>
    </w:p>
    <w:tbl>
      <w:tblPr>
        <w:tblStyle w:val="Tabelacomgrade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8F76F3" w:rsidRPr="008F76F3" w14:paraId="1DAC76C7" w14:textId="77777777" w:rsidTr="007F065B">
        <w:tc>
          <w:tcPr>
            <w:tcW w:w="10201" w:type="dxa"/>
          </w:tcPr>
          <w:p w14:paraId="74ACA114" w14:textId="77777777" w:rsidR="008F76F3" w:rsidRPr="008F76F3" w:rsidRDefault="008F76F3" w:rsidP="00251A32">
            <w:pPr>
              <w:spacing w:line="276" w:lineRule="auto"/>
              <w:rPr>
                <w:rFonts w:cs="Tahoma"/>
                <w:b/>
                <w:sz w:val="16"/>
                <w:szCs w:val="16"/>
              </w:rPr>
            </w:pPr>
            <w:r w:rsidRPr="008F76F3">
              <w:rPr>
                <w:rFonts w:eastAsia="Times New Roman" w:cs="Tahoma"/>
                <w:b/>
                <w:bCs/>
                <w:color w:val="000000"/>
                <w:sz w:val="16"/>
                <w:szCs w:val="16"/>
                <w:lang w:eastAsia="pt-BR"/>
              </w:rPr>
              <w:t>13 – VIABILIDADE DA CONTRATAÇÃO</w:t>
            </w:r>
          </w:p>
        </w:tc>
      </w:tr>
      <w:tr w:rsidR="008F76F3" w:rsidRPr="008F76F3" w14:paraId="72CA4F45" w14:textId="77777777" w:rsidTr="007F065B">
        <w:tc>
          <w:tcPr>
            <w:tcW w:w="10201" w:type="dxa"/>
            <w:shd w:val="clear" w:color="auto" w:fill="F2F2F2" w:themeFill="background1" w:themeFillShade="F2"/>
          </w:tcPr>
          <w:p w14:paraId="7C55632A" w14:textId="77777777" w:rsidR="008F76F3" w:rsidRPr="008F76F3" w:rsidRDefault="008F76F3" w:rsidP="00251A32">
            <w:pPr>
              <w:spacing w:line="276" w:lineRule="auto"/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</w:pPr>
            <w:r w:rsidRPr="008F76F3">
              <w:rPr>
                <w:rFonts w:eastAsia="Times New Roman" w:cs="Tahoma"/>
                <w:bCs/>
                <w:color w:val="000000"/>
                <w:sz w:val="16"/>
                <w:szCs w:val="16"/>
                <w:lang w:eastAsia="pt-BR"/>
              </w:rPr>
              <w:t xml:space="preserve">Fundamentação: </w:t>
            </w:r>
            <w:r w:rsidRPr="008F76F3">
              <w:rPr>
                <w:rFonts w:cs="Tahoma"/>
                <w:sz w:val="16"/>
                <w:szCs w:val="16"/>
              </w:rPr>
              <w:t>Posicionamento conclusivo sobre a adequação da contratação para o atendimento da necessidade a que se destina</w:t>
            </w:r>
            <w:r w:rsidRPr="008F76F3">
              <w:rPr>
                <w:rFonts w:eastAsia="Times New Roman" w:cs="Tahoma"/>
                <w:color w:val="000000"/>
                <w:sz w:val="16"/>
                <w:szCs w:val="16"/>
                <w:lang w:eastAsia="pt-BR"/>
              </w:rPr>
              <w:t xml:space="preserve"> (inciso XIII do § 1° do art. 18 da Lei 14.133/21); </w:t>
            </w:r>
          </w:p>
        </w:tc>
      </w:tr>
      <w:tr w:rsidR="008F76F3" w:rsidRPr="008F76F3" w14:paraId="56CC54A4" w14:textId="77777777" w:rsidTr="007F065B">
        <w:tc>
          <w:tcPr>
            <w:tcW w:w="10201" w:type="dxa"/>
          </w:tcPr>
          <w:p w14:paraId="56500493" w14:textId="5305B842" w:rsidR="008F76F3" w:rsidRPr="008F76F3" w:rsidRDefault="009C5EFE" w:rsidP="00251A32">
            <w:pPr>
              <w:spacing w:line="276" w:lineRule="auto"/>
              <w:rPr>
                <w:rFonts w:cs="Tahoma"/>
                <w:sz w:val="16"/>
                <w:szCs w:val="16"/>
              </w:rPr>
            </w:pPr>
            <w:r w:rsidRPr="009C5EFE">
              <w:rPr>
                <w:rFonts w:cs="Tahoma"/>
                <w:sz w:val="16"/>
                <w:szCs w:val="16"/>
              </w:rPr>
              <w:t>Com base na justificativa e nas especificações técnicas constantes neste Estudo Técnico Preliminar e seus anexos,</w:t>
            </w:r>
            <w:r>
              <w:rPr>
                <w:rFonts w:cs="Tahoma"/>
                <w:sz w:val="16"/>
                <w:szCs w:val="16"/>
              </w:rPr>
              <w:t xml:space="preserve"> tendo em vista que foram atendidos todos os requisitos do estudo</w:t>
            </w:r>
            <w:r w:rsidRPr="009C5EFE">
              <w:rPr>
                <w:rFonts w:cs="Tahoma"/>
                <w:sz w:val="16"/>
                <w:szCs w:val="16"/>
              </w:rPr>
              <w:t>, declaramos que a contratação é viável</w:t>
            </w:r>
            <w:r>
              <w:rPr>
                <w:rFonts w:cs="Tahoma"/>
                <w:sz w:val="16"/>
                <w:szCs w:val="16"/>
              </w:rPr>
              <w:t>.</w:t>
            </w:r>
          </w:p>
        </w:tc>
      </w:tr>
    </w:tbl>
    <w:p w14:paraId="77D7FE3A" w14:textId="77777777" w:rsidR="008F76F3" w:rsidRPr="008F76F3" w:rsidRDefault="008F76F3" w:rsidP="008F76F3">
      <w:pPr>
        <w:spacing w:after="0" w:line="276" w:lineRule="auto"/>
        <w:rPr>
          <w:rFonts w:cs="Tahoma"/>
          <w:sz w:val="16"/>
          <w:szCs w:val="16"/>
        </w:rPr>
      </w:pPr>
    </w:p>
    <w:p w14:paraId="3440F16E" w14:textId="59C2E0E2" w:rsidR="008F76F3" w:rsidRPr="008F76F3" w:rsidRDefault="008F76F3" w:rsidP="008F76F3">
      <w:pPr>
        <w:spacing w:after="0" w:line="276" w:lineRule="auto"/>
        <w:jc w:val="right"/>
        <w:rPr>
          <w:rFonts w:cs="Tahoma"/>
          <w:sz w:val="16"/>
          <w:szCs w:val="16"/>
        </w:rPr>
      </w:pPr>
      <w:r w:rsidRPr="008F76F3">
        <w:rPr>
          <w:rFonts w:cs="Tahoma"/>
          <w:sz w:val="16"/>
          <w:szCs w:val="16"/>
        </w:rPr>
        <w:t xml:space="preserve">Imigrante, </w:t>
      </w:r>
      <w:r w:rsidR="001F7D55">
        <w:rPr>
          <w:rFonts w:cs="Tahoma"/>
          <w:sz w:val="16"/>
          <w:szCs w:val="16"/>
        </w:rPr>
        <w:t>12</w:t>
      </w:r>
      <w:r w:rsidRPr="008F76F3">
        <w:rPr>
          <w:rFonts w:cs="Tahoma"/>
          <w:sz w:val="16"/>
          <w:szCs w:val="16"/>
        </w:rPr>
        <w:t xml:space="preserve"> de </w:t>
      </w:r>
      <w:r w:rsidR="009C5EFE">
        <w:rPr>
          <w:rFonts w:cs="Tahoma"/>
          <w:sz w:val="16"/>
          <w:szCs w:val="16"/>
        </w:rPr>
        <w:t xml:space="preserve">março </w:t>
      </w:r>
      <w:r w:rsidRPr="008F76F3">
        <w:rPr>
          <w:rFonts w:cs="Tahoma"/>
          <w:sz w:val="16"/>
          <w:szCs w:val="16"/>
        </w:rPr>
        <w:t>de 202</w:t>
      </w:r>
      <w:r w:rsidR="004E11BE">
        <w:rPr>
          <w:rFonts w:cs="Tahoma"/>
          <w:sz w:val="16"/>
          <w:szCs w:val="16"/>
        </w:rPr>
        <w:t>5</w:t>
      </w:r>
      <w:r w:rsidRPr="008F76F3">
        <w:rPr>
          <w:rFonts w:cs="Tahoma"/>
          <w:sz w:val="16"/>
          <w:szCs w:val="16"/>
        </w:rPr>
        <w:t>.</w:t>
      </w:r>
    </w:p>
    <w:p w14:paraId="3A7AD444" w14:textId="77777777" w:rsidR="008F76F3" w:rsidRPr="008F76F3" w:rsidRDefault="008F76F3" w:rsidP="008F76F3">
      <w:pPr>
        <w:spacing w:after="0" w:line="276" w:lineRule="auto"/>
        <w:jc w:val="right"/>
        <w:rPr>
          <w:rFonts w:cs="Tahoma"/>
          <w:sz w:val="16"/>
          <w:szCs w:val="16"/>
        </w:rPr>
      </w:pPr>
    </w:p>
    <w:p w14:paraId="7C6293D9" w14:textId="77777777" w:rsidR="00725DE0" w:rsidRDefault="00725DE0" w:rsidP="008F76F3">
      <w:pPr>
        <w:spacing w:after="0"/>
        <w:jc w:val="center"/>
        <w:rPr>
          <w:rFonts w:cs="Tahoma"/>
          <w:b/>
          <w:sz w:val="16"/>
          <w:szCs w:val="16"/>
        </w:rPr>
      </w:pPr>
    </w:p>
    <w:p w14:paraId="50FE397E" w14:textId="77777777" w:rsidR="00725DE0" w:rsidRDefault="00725DE0" w:rsidP="009C5EFE">
      <w:pPr>
        <w:spacing w:after="0"/>
        <w:ind w:firstLine="0"/>
        <w:rPr>
          <w:rFonts w:cs="Tahoma"/>
          <w:b/>
          <w:sz w:val="16"/>
          <w:szCs w:val="16"/>
        </w:rPr>
      </w:pPr>
    </w:p>
    <w:p w14:paraId="2058BA0B" w14:textId="34D1001D" w:rsidR="008F76F3" w:rsidRPr="00725DE0" w:rsidRDefault="00725DE0" w:rsidP="008F76F3">
      <w:pPr>
        <w:spacing w:after="0"/>
        <w:jc w:val="center"/>
        <w:rPr>
          <w:rFonts w:cs="Tahoma"/>
          <w:b/>
          <w:sz w:val="16"/>
          <w:szCs w:val="16"/>
        </w:rPr>
      </w:pPr>
      <w:r w:rsidRPr="00725DE0">
        <w:rPr>
          <w:rFonts w:cs="Tahoma"/>
          <w:b/>
          <w:sz w:val="16"/>
          <w:szCs w:val="16"/>
        </w:rPr>
        <w:t>FABIANO ACADROLI</w:t>
      </w:r>
    </w:p>
    <w:p w14:paraId="2B89E342" w14:textId="32717AA8" w:rsidR="006A15E4" w:rsidRPr="008F76F3" w:rsidRDefault="008F76F3" w:rsidP="008F76F3">
      <w:pPr>
        <w:spacing w:after="0"/>
        <w:jc w:val="center"/>
      </w:pPr>
      <w:r w:rsidRPr="00725DE0">
        <w:rPr>
          <w:rFonts w:cs="Tahoma"/>
          <w:sz w:val="16"/>
          <w:szCs w:val="16"/>
        </w:rPr>
        <w:t xml:space="preserve">Secretário Municipal </w:t>
      </w:r>
      <w:r w:rsidR="00725DE0" w:rsidRPr="00725DE0">
        <w:rPr>
          <w:rFonts w:cs="Tahoma"/>
          <w:sz w:val="16"/>
          <w:szCs w:val="16"/>
        </w:rPr>
        <w:t>de Obras</w:t>
      </w:r>
      <w:r w:rsidR="00725DE0">
        <w:rPr>
          <w:rFonts w:cs="Tahoma"/>
          <w:sz w:val="16"/>
          <w:szCs w:val="16"/>
        </w:rPr>
        <w:t xml:space="preserve"> e Mobilidade Urbana</w:t>
      </w:r>
    </w:p>
    <w:sectPr w:rsidR="006A15E4" w:rsidRPr="008F76F3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E9FA18" w14:textId="77777777" w:rsidR="00175E86" w:rsidRDefault="00175E86" w:rsidP="009F2D5E">
      <w:pPr>
        <w:spacing w:after="0"/>
      </w:pPr>
      <w:r>
        <w:separator/>
      </w:r>
    </w:p>
  </w:endnote>
  <w:endnote w:type="continuationSeparator" w:id="0">
    <w:p w14:paraId="2F3D065C" w14:textId="77777777" w:rsidR="00175E86" w:rsidRDefault="00175E86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default"/>
  </w:font>
  <w:font w:name="ArialMT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CA5724" w14:textId="77777777" w:rsidR="00175E86" w:rsidRDefault="00175E86" w:rsidP="009F2D5E">
      <w:pPr>
        <w:spacing w:after="0"/>
      </w:pPr>
      <w:r>
        <w:separator/>
      </w:r>
    </w:p>
  </w:footnote>
  <w:footnote w:type="continuationSeparator" w:id="0">
    <w:p w14:paraId="607EC03E" w14:textId="77777777" w:rsidR="00175E86" w:rsidRDefault="00175E86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52E7637B" w14:textId="77777777" w:rsidR="006B1672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  <w:p w14:paraId="62003A3B" w14:textId="0B1A73F4" w:rsidR="006B1672" w:rsidRDefault="006B1672" w:rsidP="00D15024">
          <w:pPr>
            <w:pStyle w:val="Cabealho"/>
            <w:ind w:firstLine="0"/>
          </w:pP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DF8699E"/>
    <w:multiLevelType w:val="hybridMultilevel"/>
    <w:tmpl w:val="46A6D22E"/>
    <w:lvl w:ilvl="0" w:tplc="260ABDEE">
      <w:start w:val="1"/>
      <w:numFmt w:val="decimal"/>
      <w:lvlText w:val="2.%1"/>
      <w:lvlJc w:val="left"/>
      <w:pPr>
        <w:ind w:left="1080" w:hanging="360"/>
      </w:pPr>
      <w:rPr>
        <w:rFonts w:ascii="Tahoma" w:hAnsi="Tahoma" w:hint="default"/>
        <w:b w:val="0"/>
        <w:i w:val="0"/>
        <w:color w:val="auto"/>
        <w:sz w:val="16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5BE49278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2"/>
  </w:num>
  <w:num w:numId="5">
    <w:abstractNumId w:val="0"/>
  </w:num>
  <w:num w:numId="6">
    <w:abstractNumId w:val="14"/>
  </w:num>
  <w:num w:numId="7">
    <w:abstractNumId w:val="18"/>
  </w:num>
  <w:num w:numId="8">
    <w:abstractNumId w:val="15"/>
  </w:num>
  <w:num w:numId="9">
    <w:abstractNumId w:val="19"/>
  </w:num>
  <w:num w:numId="10">
    <w:abstractNumId w:val="12"/>
  </w:num>
  <w:num w:numId="11">
    <w:abstractNumId w:val="17"/>
  </w:num>
  <w:num w:numId="12">
    <w:abstractNumId w:val="6"/>
  </w:num>
  <w:num w:numId="13">
    <w:abstractNumId w:val="4"/>
  </w:num>
  <w:num w:numId="14">
    <w:abstractNumId w:val="16"/>
  </w:num>
  <w:num w:numId="15">
    <w:abstractNumId w:val="13"/>
  </w:num>
  <w:num w:numId="16">
    <w:abstractNumId w:val="5"/>
  </w:num>
  <w:num w:numId="17">
    <w:abstractNumId w:val="7"/>
  </w:num>
  <w:num w:numId="18">
    <w:abstractNumId w:val="11"/>
  </w:num>
  <w:num w:numId="19">
    <w:abstractNumId w:val="1"/>
  </w:num>
  <w:num w:numId="20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5308"/>
    <w:rsid w:val="000263A4"/>
    <w:rsid w:val="00027CAC"/>
    <w:rsid w:val="0003344D"/>
    <w:rsid w:val="00033BD0"/>
    <w:rsid w:val="00037DA5"/>
    <w:rsid w:val="00037F83"/>
    <w:rsid w:val="000408E9"/>
    <w:rsid w:val="000424DD"/>
    <w:rsid w:val="000453CF"/>
    <w:rsid w:val="000468D8"/>
    <w:rsid w:val="000477DA"/>
    <w:rsid w:val="00047C7B"/>
    <w:rsid w:val="00052D21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2764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5E86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4FA3"/>
    <w:rsid w:val="001C6615"/>
    <w:rsid w:val="001D1568"/>
    <w:rsid w:val="001D6147"/>
    <w:rsid w:val="001E012F"/>
    <w:rsid w:val="001E1D78"/>
    <w:rsid w:val="001E384F"/>
    <w:rsid w:val="001E38E7"/>
    <w:rsid w:val="001E422E"/>
    <w:rsid w:val="001E4876"/>
    <w:rsid w:val="001E48AB"/>
    <w:rsid w:val="001E6175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1F7D55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4FA0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113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6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6CB0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7B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1F87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6B9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11BE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B5BF9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4C5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BE6"/>
    <w:rsid w:val="00653EF0"/>
    <w:rsid w:val="00654068"/>
    <w:rsid w:val="0065448B"/>
    <w:rsid w:val="006554ED"/>
    <w:rsid w:val="00657AA9"/>
    <w:rsid w:val="006611A8"/>
    <w:rsid w:val="00661AAC"/>
    <w:rsid w:val="006623C1"/>
    <w:rsid w:val="006625FF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5C1A"/>
    <w:rsid w:val="006B649D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25DE0"/>
    <w:rsid w:val="00733662"/>
    <w:rsid w:val="0073372A"/>
    <w:rsid w:val="0073587A"/>
    <w:rsid w:val="007413BD"/>
    <w:rsid w:val="00745366"/>
    <w:rsid w:val="00745815"/>
    <w:rsid w:val="00746871"/>
    <w:rsid w:val="00746B76"/>
    <w:rsid w:val="0074707F"/>
    <w:rsid w:val="00747F86"/>
    <w:rsid w:val="007551DA"/>
    <w:rsid w:val="0075526F"/>
    <w:rsid w:val="00755400"/>
    <w:rsid w:val="00756B87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C7A39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065B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A4F06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3AE1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8F76F3"/>
    <w:rsid w:val="00900B6A"/>
    <w:rsid w:val="00901AF5"/>
    <w:rsid w:val="009050B5"/>
    <w:rsid w:val="009120E0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3416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5EFE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0968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67A1A"/>
    <w:rsid w:val="00A70007"/>
    <w:rsid w:val="00A70FED"/>
    <w:rsid w:val="00A7150C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0CE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36AF"/>
    <w:rsid w:val="00AE494C"/>
    <w:rsid w:val="00AE6CD8"/>
    <w:rsid w:val="00AE6EE7"/>
    <w:rsid w:val="00AE7B6D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652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07494"/>
    <w:rsid w:val="00C11534"/>
    <w:rsid w:val="00C11AC0"/>
    <w:rsid w:val="00C12107"/>
    <w:rsid w:val="00C12AC7"/>
    <w:rsid w:val="00C13E12"/>
    <w:rsid w:val="00C173BF"/>
    <w:rsid w:val="00C22C49"/>
    <w:rsid w:val="00C23C8F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3D9C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12AE"/>
    <w:rsid w:val="00E32010"/>
    <w:rsid w:val="00E32F6D"/>
    <w:rsid w:val="00E33645"/>
    <w:rsid w:val="00E3611C"/>
    <w:rsid w:val="00E37FCE"/>
    <w:rsid w:val="00E4084F"/>
    <w:rsid w:val="00E40853"/>
    <w:rsid w:val="00E44246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30A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13F0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95A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B970FE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3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B970FE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Default">
    <w:name w:val="Default"/>
    <w:rsid w:val="008F76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04083-8B48-4FED-AC65-1AF090085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1595</Words>
  <Characters>8616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Solange Munsio Compagnoni</cp:lastModifiedBy>
  <cp:revision>5</cp:revision>
  <cp:lastPrinted>2022-12-15T19:17:00Z</cp:lastPrinted>
  <dcterms:created xsi:type="dcterms:W3CDTF">2025-03-14T16:31:00Z</dcterms:created>
  <dcterms:modified xsi:type="dcterms:W3CDTF">2025-04-14T10:40:00Z</dcterms:modified>
</cp:coreProperties>
</file>